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46D" w:rsidRDefault="00EB31D3" w:rsidP="00EB31D3">
      <w:pPr>
        <w:pStyle w:val="Default"/>
        <w:jc w:val="both"/>
        <w:rPr>
          <w:sz w:val="32"/>
          <w:szCs w:val="32"/>
        </w:rPr>
      </w:pPr>
      <w:r>
        <w:rPr>
          <w:sz w:val="32"/>
          <w:szCs w:val="32"/>
        </w:rPr>
        <w:t xml:space="preserve">     </w:t>
      </w:r>
      <w:r w:rsidR="00BC71C5">
        <w:rPr>
          <w:noProof/>
          <w:sz w:val="32"/>
          <w:szCs w:val="32"/>
        </w:rPr>
        <w:drawing>
          <wp:inline distT="0" distB="0" distL="0" distR="0" wp14:anchorId="6B5EF0C9" wp14:editId="34482EB4">
            <wp:extent cx="2152650" cy="2124075"/>
            <wp:effectExtent l="0" t="0" r="0" b="9525"/>
            <wp:docPr id="1" name="Picture 1" descr="Z:\Miscellaneous work and personal\work miscellaneous\CIty Seals\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iscellaneous work and personal\work miscellaneous\CIty Seals\CIty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2124075"/>
                    </a:xfrm>
                    <a:prstGeom prst="rect">
                      <a:avLst/>
                    </a:prstGeom>
                    <a:noFill/>
                    <a:ln>
                      <a:noFill/>
                    </a:ln>
                  </pic:spPr>
                </pic:pic>
              </a:graphicData>
            </a:graphic>
          </wp:inline>
        </w:drawing>
      </w:r>
      <w:r w:rsidR="006B339C">
        <w:rPr>
          <w:sz w:val="32"/>
          <w:szCs w:val="32"/>
        </w:rPr>
        <w:t xml:space="preserve">     </w:t>
      </w:r>
      <w:r>
        <w:rPr>
          <w:sz w:val="32"/>
          <w:szCs w:val="32"/>
        </w:rPr>
        <w:t xml:space="preserve">                </w:t>
      </w:r>
      <w:r w:rsidR="006B339C">
        <w:rPr>
          <w:sz w:val="32"/>
          <w:szCs w:val="32"/>
        </w:rPr>
        <w:t xml:space="preserve"> </w:t>
      </w:r>
      <w:r>
        <w:rPr>
          <w:noProof/>
          <w:sz w:val="32"/>
          <w:szCs w:val="32"/>
        </w:rPr>
        <w:drawing>
          <wp:inline distT="0" distB="0" distL="0" distR="0">
            <wp:extent cx="2066925" cy="2085975"/>
            <wp:effectExtent l="0" t="0" r="9525" b="9525"/>
            <wp:docPr id="3" name="Picture 3" descr="C:\Users\teasley\Desktop\Chief Easley Fire Prevention\CGFR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sley\Desktop\Chief Easley Fire Prevention\CGFR logo 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925" cy="2085975"/>
                    </a:xfrm>
                    <a:prstGeom prst="rect">
                      <a:avLst/>
                    </a:prstGeom>
                    <a:noFill/>
                    <a:ln>
                      <a:noFill/>
                    </a:ln>
                  </pic:spPr>
                </pic:pic>
              </a:graphicData>
            </a:graphic>
          </wp:inline>
        </w:drawing>
      </w:r>
    </w:p>
    <w:p w:rsidR="0018346D" w:rsidRDefault="0018346D" w:rsidP="007A306C">
      <w:pPr>
        <w:pStyle w:val="Default"/>
        <w:jc w:val="center"/>
        <w:rPr>
          <w:sz w:val="32"/>
          <w:szCs w:val="32"/>
        </w:rPr>
      </w:pPr>
    </w:p>
    <w:p w:rsidR="0018346D" w:rsidRDefault="0018346D" w:rsidP="007A306C">
      <w:pPr>
        <w:pStyle w:val="Default"/>
        <w:jc w:val="center"/>
        <w:rPr>
          <w:sz w:val="32"/>
          <w:szCs w:val="32"/>
        </w:rPr>
      </w:pPr>
    </w:p>
    <w:p w:rsidR="0018346D" w:rsidRDefault="0018346D" w:rsidP="007A306C">
      <w:pPr>
        <w:pStyle w:val="Default"/>
        <w:jc w:val="center"/>
        <w:rPr>
          <w:sz w:val="32"/>
          <w:szCs w:val="32"/>
        </w:rPr>
      </w:pPr>
    </w:p>
    <w:p w:rsidR="007A306C" w:rsidRPr="0018346D" w:rsidRDefault="007A306C" w:rsidP="007A306C">
      <w:pPr>
        <w:pStyle w:val="Default"/>
        <w:jc w:val="center"/>
        <w:rPr>
          <w:b/>
          <w:sz w:val="48"/>
          <w:szCs w:val="48"/>
        </w:rPr>
      </w:pPr>
      <w:r w:rsidRPr="0018346D">
        <w:rPr>
          <w:b/>
          <w:sz w:val="48"/>
          <w:szCs w:val="48"/>
        </w:rPr>
        <w:t xml:space="preserve">General Guidelines for the Deployment of </w:t>
      </w:r>
    </w:p>
    <w:p w:rsidR="007A306C" w:rsidRPr="0018346D" w:rsidRDefault="007A306C" w:rsidP="007A306C">
      <w:pPr>
        <w:pStyle w:val="Default"/>
        <w:jc w:val="center"/>
        <w:rPr>
          <w:b/>
          <w:sz w:val="48"/>
          <w:szCs w:val="48"/>
        </w:rPr>
      </w:pPr>
      <w:r w:rsidRPr="0018346D">
        <w:rPr>
          <w:b/>
          <w:sz w:val="48"/>
          <w:szCs w:val="48"/>
        </w:rPr>
        <w:t>In-Building Radio Coverage Solutions</w:t>
      </w:r>
    </w:p>
    <w:p w:rsidR="007A306C" w:rsidRPr="0018346D" w:rsidRDefault="007A306C" w:rsidP="007A306C">
      <w:pPr>
        <w:pStyle w:val="Default"/>
        <w:jc w:val="center"/>
        <w:rPr>
          <w:b/>
          <w:sz w:val="48"/>
          <w:szCs w:val="48"/>
        </w:rPr>
      </w:pPr>
    </w:p>
    <w:p w:rsidR="002E3881" w:rsidRDefault="002E3881" w:rsidP="007A306C">
      <w:pPr>
        <w:pStyle w:val="Default"/>
        <w:rPr>
          <w:sz w:val="32"/>
          <w:szCs w:val="32"/>
        </w:rPr>
      </w:pPr>
    </w:p>
    <w:p w:rsidR="002E3881" w:rsidRDefault="002E3881" w:rsidP="007A306C">
      <w:pPr>
        <w:pStyle w:val="Default"/>
        <w:rPr>
          <w:sz w:val="32"/>
          <w:szCs w:val="32"/>
        </w:rPr>
      </w:pPr>
    </w:p>
    <w:p w:rsidR="002E3881" w:rsidRDefault="002E3881" w:rsidP="007A306C">
      <w:pPr>
        <w:pStyle w:val="Default"/>
        <w:rPr>
          <w:sz w:val="32"/>
          <w:szCs w:val="32"/>
        </w:rPr>
      </w:pPr>
    </w:p>
    <w:p w:rsidR="002E3881" w:rsidRPr="007231C2" w:rsidRDefault="0018346D" w:rsidP="0018346D">
      <w:pPr>
        <w:pStyle w:val="Default"/>
        <w:jc w:val="center"/>
        <w:rPr>
          <w:b/>
          <w:sz w:val="32"/>
          <w:szCs w:val="32"/>
        </w:rPr>
      </w:pPr>
      <w:r w:rsidRPr="007231C2">
        <w:rPr>
          <w:b/>
          <w:sz w:val="32"/>
          <w:szCs w:val="32"/>
        </w:rPr>
        <w:t xml:space="preserve">City of </w:t>
      </w:r>
      <w:r w:rsidR="00BC71C5">
        <w:rPr>
          <w:b/>
          <w:sz w:val="32"/>
          <w:szCs w:val="32"/>
        </w:rPr>
        <w:t xml:space="preserve">Coral Gables </w:t>
      </w:r>
      <w:r w:rsidRPr="007231C2">
        <w:rPr>
          <w:b/>
          <w:sz w:val="32"/>
          <w:szCs w:val="32"/>
        </w:rPr>
        <w:t>Communication</w:t>
      </w:r>
      <w:r w:rsidR="004B2518">
        <w:rPr>
          <w:b/>
          <w:sz w:val="32"/>
          <w:szCs w:val="32"/>
        </w:rPr>
        <w:t>s</w:t>
      </w:r>
      <w:r w:rsidRPr="007231C2">
        <w:rPr>
          <w:b/>
          <w:sz w:val="32"/>
          <w:szCs w:val="32"/>
        </w:rPr>
        <w:t xml:space="preserve"> Division</w:t>
      </w:r>
    </w:p>
    <w:p w:rsidR="007231C2" w:rsidRPr="007231C2" w:rsidRDefault="004B2518" w:rsidP="004B2518">
      <w:pPr>
        <w:pStyle w:val="Default"/>
        <w:rPr>
          <w:b/>
          <w:sz w:val="32"/>
          <w:szCs w:val="32"/>
        </w:rPr>
      </w:pPr>
      <w:r>
        <w:rPr>
          <w:b/>
          <w:sz w:val="32"/>
          <w:szCs w:val="32"/>
        </w:rPr>
        <w:t xml:space="preserve">                         </w:t>
      </w:r>
      <w:r w:rsidR="007231C2" w:rsidRPr="007231C2">
        <w:rPr>
          <w:b/>
          <w:sz w:val="32"/>
          <w:szCs w:val="32"/>
        </w:rPr>
        <w:t xml:space="preserve">City of </w:t>
      </w:r>
      <w:r w:rsidR="00BC71C5">
        <w:rPr>
          <w:b/>
          <w:sz w:val="32"/>
          <w:szCs w:val="32"/>
        </w:rPr>
        <w:t>Coral Gables</w:t>
      </w:r>
      <w:r w:rsidR="007231C2" w:rsidRPr="007231C2">
        <w:rPr>
          <w:b/>
          <w:sz w:val="32"/>
          <w:szCs w:val="32"/>
        </w:rPr>
        <w:t xml:space="preserve"> Fire Prevention Bureau</w:t>
      </w:r>
    </w:p>
    <w:p w:rsidR="0018346D" w:rsidRDefault="0018346D" w:rsidP="007A306C">
      <w:pPr>
        <w:pStyle w:val="Default"/>
        <w:rPr>
          <w:sz w:val="32"/>
          <w:szCs w:val="32"/>
        </w:rPr>
      </w:pPr>
    </w:p>
    <w:p w:rsidR="0018346D" w:rsidRDefault="0018346D" w:rsidP="007A306C">
      <w:pPr>
        <w:pStyle w:val="Default"/>
        <w:rPr>
          <w:sz w:val="32"/>
          <w:szCs w:val="32"/>
        </w:rPr>
      </w:pPr>
    </w:p>
    <w:p w:rsidR="0018346D" w:rsidRDefault="0018346D" w:rsidP="007A306C">
      <w:pPr>
        <w:pStyle w:val="Default"/>
        <w:rPr>
          <w:sz w:val="32"/>
          <w:szCs w:val="32"/>
        </w:rPr>
      </w:pPr>
    </w:p>
    <w:p w:rsidR="0018346D" w:rsidRDefault="0018346D" w:rsidP="007A306C">
      <w:pPr>
        <w:pStyle w:val="Default"/>
        <w:rPr>
          <w:sz w:val="32"/>
          <w:szCs w:val="32"/>
        </w:rPr>
      </w:pPr>
    </w:p>
    <w:p w:rsidR="0018346D" w:rsidRDefault="0018346D" w:rsidP="007A306C">
      <w:pPr>
        <w:pStyle w:val="Default"/>
        <w:rPr>
          <w:sz w:val="32"/>
          <w:szCs w:val="32"/>
        </w:rPr>
      </w:pPr>
    </w:p>
    <w:p w:rsidR="004B2518" w:rsidRDefault="004B2518" w:rsidP="007A306C">
      <w:pPr>
        <w:pStyle w:val="Default"/>
        <w:rPr>
          <w:sz w:val="32"/>
          <w:szCs w:val="32"/>
        </w:rPr>
      </w:pPr>
    </w:p>
    <w:p w:rsidR="007A306C" w:rsidRDefault="007A306C" w:rsidP="00FE2EDE">
      <w:pPr>
        <w:pStyle w:val="Default"/>
        <w:jc w:val="both"/>
        <w:rPr>
          <w:sz w:val="32"/>
          <w:szCs w:val="32"/>
        </w:rPr>
      </w:pPr>
      <w:r>
        <w:rPr>
          <w:sz w:val="32"/>
          <w:szCs w:val="32"/>
        </w:rPr>
        <w:t xml:space="preserve">The following document should be presented to the AHJ to confirm that there are no discrepancies with any local ordinance or code. In case of discrepancies, the local ordinance or code will prevail unless the AHJ decides differently. </w:t>
      </w:r>
    </w:p>
    <w:p w:rsidR="00E23733" w:rsidRDefault="00E23733" w:rsidP="00FE2EDE">
      <w:pPr>
        <w:pStyle w:val="Default"/>
        <w:jc w:val="both"/>
        <w:rPr>
          <w:b/>
          <w:bCs/>
          <w:sz w:val="32"/>
          <w:szCs w:val="32"/>
          <w:u w:val="single"/>
        </w:rPr>
      </w:pPr>
    </w:p>
    <w:p w:rsidR="007A306C" w:rsidRPr="00230B69" w:rsidRDefault="007A306C" w:rsidP="00FE2EDE">
      <w:pPr>
        <w:pStyle w:val="Default"/>
        <w:jc w:val="both"/>
        <w:rPr>
          <w:b/>
          <w:bCs/>
          <w:sz w:val="32"/>
          <w:szCs w:val="32"/>
          <w:u w:val="single"/>
        </w:rPr>
      </w:pPr>
      <w:r w:rsidRPr="00230B69">
        <w:rPr>
          <w:b/>
          <w:bCs/>
          <w:sz w:val="32"/>
          <w:szCs w:val="32"/>
          <w:u w:val="single"/>
        </w:rPr>
        <w:lastRenderedPageBreak/>
        <w:t xml:space="preserve">Important notice </w:t>
      </w:r>
    </w:p>
    <w:p w:rsidR="00B10964" w:rsidRPr="00B10964" w:rsidRDefault="00B10964" w:rsidP="00FE2EDE">
      <w:pPr>
        <w:pStyle w:val="Default"/>
        <w:jc w:val="both"/>
        <w:rPr>
          <w:b/>
          <w:i/>
          <w:iCs/>
          <w:sz w:val="32"/>
          <w:szCs w:val="32"/>
        </w:rPr>
      </w:pPr>
      <w:r>
        <w:rPr>
          <w:i/>
          <w:iCs/>
          <w:sz w:val="32"/>
          <w:szCs w:val="32"/>
        </w:rPr>
        <w:t>1)</w:t>
      </w:r>
      <w:r>
        <w:rPr>
          <w:i/>
          <w:iCs/>
          <w:sz w:val="32"/>
          <w:szCs w:val="32"/>
        </w:rPr>
        <w:tab/>
      </w:r>
      <w:r w:rsidRPr="00B7618C">
        <w:rPr>
          <w:b/>
          <w:i/>
          <w:iCs/>
          <w:color w:val="FF0000"/>
          <w:sz w:val="32"/>
          <w:szCs w:val="32"/>
          <w:u w:val="single"/>
        </w:rPr>
        <w:t>At no time shall work commence without an</w:t>
      </w:r>
      <w:r w:rsidR="00B7618C">
        <w:rPr>
          <w:b/>
          <w:i/>
          <w:iCs/>
          <w:color w:val="FF0000"/>
          <w:sz w:val="32"/>
          <w:szCs w:val="32"/>
          <w:u w:val="single"/>
        </w:rPr>
        <w:t xml:space="preserve"> issued permit.</w:t>
      </w:r>
      <w:r w:rsidRPr="00B10964">
        <w:rPr>
          <w:b/>
          <w:i/>
          <w:iCs/>
          <w:color w:val="FF0000"/>
          <w:sz w:val="32"/>
          <w:szCs w:val="32"/>
        </w:rPr>
        <w:t xml:space="preserve">  Section </w:t>
      </w:r>
      <w:r w:rsidR="002E3881">
        <w:rPr>
          <w:b/>
          <w:i/>
          <w:iCs/>
          <w:color w:val="FF0000"/>
          <w:sz w:val="32"/>
          <w:szCs w:val="32"/>
        </w:rPr>
        <w:t xml:space="preserve">11 &amp; </w:t>
      </w:r>
      <w:r w:rsidRPr="00B10964">
        <w:rPr>
          <w:b/>
          <w:i/>
          <w:iCs/>
          <w:color w:val="FF0000"/>
          <w:sz w:val="32"/>
          <w:szCs w:val="32"/>
        </w:rPr>
        <w:t xml:space="preserve">13 of this guideline shall be followed for issuance of permit and inspection procedures.  Failure to follow Section </w:t>
      </w:r>
      <w:r w:rsidR="002E3881">
        <w:rPr>
          <w:b/>
          <w:i/>
          <w:iCs/>
          <w:color w:val="FF0000"/>
          <w:sz w:val="32"/>
          <w:szCs w:val="32"/>
        </w:rPr>
        <w:t xml:space="preserve">11 &amp; </w:t>
      </w:r>
      <w:r w:rsidRPr="00B10964">
        <w:rPr>
          <w:b/>
          <w:i/>
          <w:iCs/>
          <w:color w:val="FF0000"/>
          <w:sz w:val="32"/>
          <w:szCs w:val="32"/>
        </w:rPr>
        <w:t>13’s process will delay your project’s inspections a</w:t>
      </w:r>
      <w:r>
        <w:rPr>
          <w:b/>
          <w:i/>
          <w:iCs/>
          <w:color w:val="FF0000"/>
          <w:sz w:val="32"/>
          <w:szCs w:val="32"/>
        </w:rPr>
        <w:t>nd building TC</w:t>
      </w:r>
      <w:r w:rsidR="00B7618C">
        <w:rPr>
          <w:b/>
          <w:i/>
          <w:iCs/>
          <w:color w:val="FF0000"/>
          <w:sz w:val="32"/>
          <w:szCs w:val="32"/>
        </w:rPr>
        <w:t>O/CO inspection.</w:t>
      </w:r>
    </w:p>
    <w:p w:rsidR="007A306C" w:rsidRDefault="00B10964" w:rsidP="00FE2EDE">
      <w:pPr>
        <w:pStyle w:val="Default"/>
        <w:jc w:val="both"/>
        <w:rPr>
          <w:sz w:val="32"/>
          <w:szCs w:val="32"/>
        </w:rPr>
      </w:pPr>
      <w:r>
        <w:rPr>
          <w:i/>
          <w:iCs/>
          <w:sz w:val="32"/>
          <w:szCs w:val="32"/>
        </w:rPr>
        <w:t>2)</w:t>
      </w:r>
      <w:r>
        <w:rPr>
          <w:i/>
          <w:iCs/>
          <w:sz w:val="32"/>
          <w:szCs w:val="32"/>
        </w:rPr>
        <w:tab/>
      </w:r>
      <w:r w:rsidR="007A306C">
        <w:rPr>
          <w:i/>
          <w:iCs/>
          <w:sz w:val="32"/>
          <w:szCs w:val="32"/>
        </w:rPr>
        <w:t xml:space="preserve">Many Municipalities in the region make use of the City of </w:t>
      </w:r>
      <w:r w:rsidR="00DC129B">
        <w:rPr>
          <w:i/>
          <w:iCs/>
          <w:sz w:val="32"/>
          <w:szCs w:val="32"/>
        </w:rPr>
        <w:t>Coral Gables’</w:t>
      </w:r>
      <w:r w:rsidR="007A306C">
        <w:rPr>
          <w:i/>
          <w:iCs/>
          <w:sz w:val="32"/>
          <w:szCs w:val="32"/>
        </w:rPr>
        <w:t xml:space="preserve"> 800 MHz radio system. Even if the Municipality has its own Building and Zoning Department, it may still be using the 800 MHz City radio system. </w:t>
      </w:r>
      <w:r w:rsidR="007A306C" w:rsidRPr="00230B69">
        <w:rPr>
          <w:i/>
          <w:iCs/>
          <w:sz w:val="32"/>
          <w:szCs w:val="32"/>
          <w:u w:val="single"/>
        </w:rPr>
        <w:t>The Designer/Installer of the new BDA should find out what Police</w:t>
      </w:r>
      <w:r w:rsidR="007A306C">
        <w:rPr>
          <w:i/>
          <w:iCs/>
          <w:sz w:val="32"/>
          <w:szCs w:val="32"/>
          <w:u w:val="single"/>
        </w:rPr>
        <w:t>/ Fire</w:t>
      </w:r>
      <w:r w:rsidR="007A306C" w:rsidRPr="00230B69">
        <w:rPr>
          <w:i/>
          <w:iCs/>
          <w:sz w:val="32"/>
          <w:szCs w:val="32"/>
          <w:u w:val="single"/>
        </w:rPr>
        <w:t xml:space="preserve"> Agency responds to the spe</w:t>
      </w:r>
      <w:r w:rsidR="007A306C">
        <w:rPr>
          <w:i/>
          <w:iCs/>
          <w:sz w:val="32"/>
          <w:szCs w:val="32"/>
          <w:u w:val="single"/>
        </w:rPr>
        <w:t>cific location where the new BDA</w:t>
      </w:r>
      <w:r w:rsidR="007A306C" w:rsidRPr="00230B69">
        <w:rPr>
          <w:i/>
          <w:iCs/>
          <w:sz w:val="32"/>
          <w:szCs w:val="32"/>
          <w:u w:val="single"/>
        </w:rPr>
        <w:t xml:space="preserve"> will be deployed.</w:t>
      </w:r>
      <w:r w:rsidR="007A306C">
        <w:rPr>
          <w:i/>
          <w:iCs/>
          <w:sz w:val="32"/>
          <w:szCs w:val="32"/>
        </w:rPr>
        <w:t xml:space="preserve"> With that information, the Designer/Installer should contact City of </w:t>
      </w:r>
      <w:r w:rsidR="007C797B">
        <w:rPr>
          <w:i/>
          <w:iCs/>
          <w:sz w:val="32"/>
          <w:szCs w:val="32"/>
        </w:rPr>
        <w:t>Coral Gables</w:t>
      </w:r>
      <w:r w:rsidR="007A306C">
        <w:rPr>
          <w:i/>
          <w:iCs/>
          <w:sz w:val="32"/>
          <w:szCs w:val="32"/>
        </w:rPr>
        <w:t xml:space="preserve"> </w:t>
      </w:r>
      <w:r w:rsidR="00664B87">
        <w:rPr>
          <w:i/>
          <w:iCs/>
          <w:sz w:val="32"/>
          <w:szCs w:val="32"/>
        </w:rPr>
        <w:t>Radio Shop</w:t>
      </w:r>
      <w:r w:rsidR="007A306C">
        <w:rPr>
          <w:i/>
          <w:iCs/>
          <w:sz w:val="32"/>
          <w:szCs w:val="32"/>
        </w:rPr>
        <w:t xml:space="preserve">, Attn: </w:t>
      </w:r>
      <w:r w:rsidR="007C797B">
        <w:rPr>
          <w:i/>
          <w:iCs/>
          <w:sz w:val="32"/>
          <w:szCs w:val="32"/>
        </w:rPr>
        <w:t>Jason Swift</w:t>
      </w:r>
      <w:r w:rsidR="007A306C">
        <w:rPr>
          <w:i/>
          <w:iCs/>
          <w:sz w:val="32"/>
          <w:szCs w:val="32"/>
        </w:rPr>
        <w:t xml:space="preserve"> (305) </w:t>
      </w:r>
      <w:r w:rsidR="007C797B">
        <w:rPr>
          <w:i/>
          <w:iCs/>
          <w:sz w:val="32"/>
          <w:szCs w:val="32"/>
        </w:rPr>
        <w:t>460</w:t>
      </w:r>
      <w:r w:rsidR="007A306C">
        <w:rPr>
          <w:i/>
          <w:iCs/>
          <w:sz w:val="32"/>
          <w:szCs w:val="32"/>
        </w:rPr>
        <w:t>-</w:t>
      </w:r>
      <w:r w:rsidR="007C797B">
        <w:rPr>
          <w:i/>
          <w:iCs/>
          <w:sz w:val="32"/>
          <w:szCs w:val="32"/>
        </w:rPr>
        <w:t>5404</w:t>
      </w:r>
      <w:r w:rsidR="007A306C">
        <w:rPr>
          <w:i/>
          <w:iCs/>
          <w:sz w:val="32"/>
          <w:szCs w:val="32"/>
        </w:rPr>
        <w:t xml:space="preserve"> or </w:t>
      </w:r>
      <w:r w:rsidR="007C797B">
        <w:rPr>
          <w:i/>
          <w:iCs/>
          <w:color w:val="0000FF"/>
          <w:sz w:val="32"/>
          <w:szCs w:val="32"/>
        </w:rPr>
        <w:t>jswift</w:t>
      </w:r>
      <w:r w:rsidR="007A306C">
        <w:rPr>
          <w:i/>
          <w:iCs/>
          <w:color w:val="0000FF"/>
          <w:sz w:val="32"/>
          <w:szCs w:val="32"/>
        </w:rPr>
        <w:t>@</w:t>
      </w:r>
      <w:r w:rsidR="007C797B">
        <w:rPr>
          <w:i/>
          <w:iCs/>
          <w:color w:val="0000FF"/>
          <w:sz w:val="32"/>
          <w:szCs w:val="32"/>
        </w:rPr>
        <w:t>coralgables</w:t>
      </w:r>
      <w:r w:rsidR="007A306C">
        <w:rPr>
          <w:i/>
          <w:iCs/>
          <w:color w:val="0000FF"/>
          <w:sz w:val="32"/>
          <w:szCs w:val="32"/>
        </w:rPr>
        <w:t xml:space="preserve">.com </w:t>
      </w:r>
      <w:r w:rsidR="007A306C">
        <w:rPr>
          <w:i/>
          <w:iCs/>
          <w:sz w:val="32"/>
          <w:szCs w:val="32"/>
        </w:rPr>
        <w:t xml:space="preserve">to confirm the frequency band to be used. </w:t>
      </w:r>
    </w:p>
    <w:p w:rsidR="007A306C" w:rsidRPr="00360020" w:rsidRDefault="00B10964" w:rsidP="00FE2EDE">
      <w:pPr>
        <w:pStyle w:val="Default"/>
        <w:jc w:val="both"/>
        <w:rPr>
          <w:i/>
          <w:iCs/>
          <w:color w:val="auto"/>
          <w:sz w:val="32"/>
          <w:szCs w:val="32"/>
        </w:rPr>
      </w:pPr>
      <w:r>
        <w:rPr>
          <w:i/>
          <w:iCs/>
          <w:color w:val="auto"/>
          <w:sz w:val="32"/>
          <w:szCs w:val="32"/>
        </w:rPr>
        <w:t>3)</w:t>
      </w:r>
      <w:r>
        <w:rPr>
          <w:i/>
          <w:iCs/>
          <w:color w:val="auto"/>
          <w:sz w:val="32"/>
          <w:szCs w:val="32"/>
        </w:rPr>
        <w:tab/>
      </w:r>
      <w:r w:rsidR="007A306C">
        <w:rPr>
          <w:i/>
          <w:iCs/>
          <w:color w:val="auto"/>
          <w:sz w:val="32"/>
          <w:szCs w:val="32"/>
        </w:rPr>
        <w:t xml:space="preserve">In order to establish if a new building requires a radio coverage solution, the Building Owner or General Contractor must produce (through a qualified Company) a preliminary assessment or baseline report of the in-door radio signal. The report should include floor plans showing the radio signal levels throughout the facility, as well as recommendations of the areas (if any) where radio signal improvement is required. The preliminary/baseline should be conducted when the building has all doors and windows installed as this can affect the RF signal penetration. </w:t>
      </w:r>
      <w:r w:rsidR="002B5C76">
        <w:rPr>
          <w:b/>
          <w:i/>
          <w:iCs/>
          <w:color w:val="auto"/>
          <w:sz w:val="32"/>
          <w:szCs w:val="32"/>
        </w:rPr>
        <w:t xml:space="preserve"> </w:t>
      </w:r>
      <w:r w:rsidR="007A306C">
        <w:rPr>
          <w:i/>
          <w:iCs/>
          <w:color w:val="auto"/>
          <w:sz w:val="32"/>
          <w:szCs w:val="32"/>
        </w:rPr>
        <w:t xml:space="preserve"> </w:t>
      </w:r>
    </w:p>
    <w:p w:rsidR="007A306C" w:rsidRPr="00AD3E71" w:rsidRDefault="007A306C" w:rsidP="00FE2EDE">
      <w:pPr>
        <w:pStyle w:val="Default"/>
        <w:pageBreakBefore/>
        <w:jc w:val="both"/>
        <w:rPr>
          <w:rFonts w:cstheme="minorBidi"/>
          <w:color w:val="auto"/>
          <w:sz w:val="32"/>
          <w:szCs w:val="32"/>
        </w:rPr>
      </w:pPr>
      <w:r>
        <w:rPr>
          <w:b/>
          <w:bCs/>
          <w:color w:val="auto"/>
          <w:sz w:val="32"/>
          <w:szCs w:val="32"/>
        </w:rPr>
        <w:lastRenderedPageBreak/>
        <w:t xml:space="preserve">1. Objective </w:t>
      </w:r>
    </w:p>
    <w:p w:rsidR="007A306C" w:rsidRDefault="007A306C" w:rsidP="00FE2EDE">
      <w:pPr>
        <w:pStyle w:val="Default"/>
        <w:jc w:val="both"/>
        <w:rPr>
          <w:color w:val="auto"/>
          <w:sz w:val="32"/>
          <w:szCs w:val="32"/>
        </w:rPr>
      </w:pPr>
    </w:p>
    <w:p w:rsidR="007A306C" w:rsidRDefault="007A306C" w:rsidP="00FE2EDE">
      <w:pPr>
        <w:pStyle w:val="Default"/>
        <w:jc w:val="both"/>
        <w:rPr>
          <w:color w:val="auto"/>
          <w:sz w:val="32"/>
          <w:szCs w:val="32"/>
        </w:rPr>
      </w:pPr>
      <w:r>
        <w:rPr>
          <w:color w:val="auto"/>
          <w:sz w:val="32"/>
          <w:szCs w:val="32"/>
        </w:rPr>
        <w:t xml:space="preserve">The purpose of this document is to provide general guidance for the deployment of an in-building solution to enable Public Safety Radio Communications in the City of </w:t>
      </w:r>
      <w:r w:rsidR="00FB399C">
        <w:rPr>
          <w:color w:val="auto"/>
          <w:sz w:val="32"/>
          <w:szCs w:val="32"/>
        </w:rPr>
        <w:t>Coral Gables</w:t>
      </w:r>
      <w:r>
        <w:rPr>
          <w:color w:val="auto"/>
          <w:sz w:val="32"/>
          <w:szCs w:val="32"/>
        </w:rPr>
        <w:t xml:space="preserve"> 800 MHz frequency band once it has been established that the new building requires an in-building radio coverage solution. </w:t>
      </w:r>
    </w:p>
    <w:p w:rsidR="007A306C" w:rsidRDefault="007A306C" w:rsidP="00FE2EDE">
      <w:pPr>
        <w:pStyle w:val="Default"/>
        <w:jc w:val="both"/>
        <w:rPr>
          <w:b/>
          <w:bCs/>
          <w:sz w:val="32"/>
          <w:szCs w:val="32"/>
        </w:rPr>
      </w:pPr>
    </w:p>
    <w:p w:rsidR="007A306C" w:rsidRPr="00C5788F" w:rsidRDefault="007A306C" w:rsidP="00FE2EDE">
      <w:pPr>
        <w:pStyle w:val="Default"/>
        <w:jc w:val="both"/>
        <w:rPr>
          <w:bCs/>
          <w:color w:val="000000" w:themeColor="text1"/>
          <w:sz w:val="32"/>
          <w:szCs w:val="32"/>
        </w:rPr>
      </w:pPr>
      <w:r w:rsidRPr="00C5788F">
        <w:rPr>
          <w:bCs/>
          <w:color w:val="000000" w:themeColor="text1"/>
          <w:sz w:val="32"/>
          <w:szCs w:val="32"/>
        </w:rPr>
        <w:t>The in-building solution shall allow the Public Safety Agencies to properly communicate inside a given facility.</w:t>
      </w:r>
    </w:p>
    <w:p w:rsidR="007A306C" w:rsidRDefault="007A306C" w:rsidP="00FE2EDE">
      <w:pPr>
        <w:pStyle w:val="Default"/>
        <w:jc w:val="both"/>
        <w:rPr>
          <w:b/>
          <w:bCs/>
          <w:sz w:val="32"/>
          <w:szCs w:val="32"/>
        </w:rPr>
      </w:pPr>
    </w:p>
    <w:p w:rsidR="007A306C" w:rsidRPr="00C42EBC" w:rsidRDefault="007A306C" w:rsidP="00FE2EDE">
      <w:pPr>
        <w:pStyle w:val="Default"/>
        <w:jc w:val="both"/>
        <w:rPr>
          <w:b/>
          <w:bCs/>
          <w:color w:val="FF0000"/>
          <w:sz w:val="32"/>
          <w:szCs w:val="32"/>
        </w:rPr>
      </w:pPr>
      <w:r w:rsidRPr="00C42EBC">
        <w:rPr>
          <w:b/>
          <w:bCs/>
          <w:color w:val="FF0000"/>
          <w:sz w:val="32"/>
          <w:szCs w:val="32"/>
        </w:rPr>
        <w:t xml:space="preserve">This document </w:t>
      </w:r>
      <w:r w:rsidRPr="00C42EBC">
        <w:rPr>
          <w:b/>
          <w:bCs/>
          <w:color w:val="FF0000"/>
          <w:sz w:val="32"/>
          <w:szCs w:val="32"/>
          <w:u w:val="single"/>
        </w:rPr>
        <w:t>does not</w:t>
      </w:r>
      <w:r w:rsidRPr="00C42EBC">
        <w:rPr>
          <w:b/>
          <w:bCs/>
          <w:color w:val="FF0000"/>
          <w:sz w:val="32"/>
          <w:szCs w:val="32"/>
        </w:rPr>
        <w:t xml:space="preserve"> constitute a Design or Construction Plan, and </w:t>
      </w:r>
      <w:r w:rsidRPr="00C42EBC">
        <w:rPr>
          <w:b/>
          <w:bCs/>
          <w:color w:val="FF0000"/>
          <w:sz w:val="32"/>
          <w:szCs w:val="32"/>
          <w:u w:val="single"/>
        </w:rPr>
        <w:t>does not</w:t>
      </w:r>
      <w:r w:rsidRPr="00C42EBC">
        <w:rPr>
          <w:b/>
          <w:bCs/>
          <w:color w:val="FF0000"/>
          <w:sz w:val="32"/>
          <w:szCs w:val="32"/>
        </w:rPr>
        <w:t xml:space="preserve"> substitute or supersede partially or entirely any guidelines, codes or specifications coming from the AHJ where the in-building solution is being deployed.</w:t>
      </w:r>
    </w:p>
    <w:p w:rsidR="007A306C" w:rsidRDefault="007A306C" w:rsidP="00FE2EDE">
      <w:pPr>
        <w:pStyle w:val="Default"/>
        <w:jc w:val="both"/>
        <w:rPr>
          <w:b/>
          <w:bCs/>
          <w:sz w:val="32"/>
          <w:szCs w:val="32"/>
        </w:rPr>
      </w:pPr>
    </w:p>
    <w:p w:rsidR="007A306C" w:rsidRDefault="007A306C" w:rsidP="00FE2EDE">
      <w:pPr>
        <w:pStyle w:val="Default"/>
        <w:jc w:val="both"/>
        <w:rPr>
          <w:b/>
          <w:bCs/>
          <w:sz w:val="32"/>
          <w:szCs w:val="32"/>
        </w:rPr>
      </w:pPr>
      <w:r>
        <w:rPr>
          <w:b/>
          <w:bCs/>
          <w:sz w:val="32"/>
          <w:szCs w:val="32"/>
        </w:rPr>
        <w:t xml:space="preserve">Designer/Installer Qualifications </w:t>
      </w:r>
    </w:p>
    <w:p w:rsidR="007A306C" w:rsidRDefault="007A306C" w:rsidP="00FE2EDE">
      <w:pPr>
        <w:pStyle w:val="Default"/>
        <w:jc w:val="both"/>
        <w:rPr>
          <w:sz w:val="32"/>
          <w:szCs w:val="32"/>
        </w:rPr>
      </w:pPr>
    </w:p>
    <w:p w:rsidR="00890152" w:rsidRDefault="00890152" w:rsidP="00FE2EDE">
      <w:pPr>
        <w:pStyle w:val="Default"/>
        <w:jc w:val="both"/>
        <w:rPr>
          <w:i/>
          <w:iCs/>
          <w:sz w:val="32"/>
          <w:szCs w:val="32"/>
        </w:rPr>
      </w:pPr>
      <w:r w:rsidRPr="00CF01ED">
        <w:rPr>
          <w:i/>
          <w:iCs/>
          <w:sz w:val="32"/>
          <w:szCs w:val="32"/>
        </w:rPr>
        <w:t xml:space="preserve">System installation personnel shall be qualified or shall be supervised by persons who are </w:t>
      </w:r>
      <w:r w:rsidR="00E716D5" w:rsidRPr="00CF01ED">
        <w:rPr>
          <w:i/>
          <w:iCs/>
          <w:sz w:val="32"/>
          <w:szCs w:val="32"/>
        </w:rPr>
        <w:t>qualified in the installation, inspection and testing of the systems.  The system installer shall provide evidence of their qualifications and/or certifications when requested by the authority having jurisdiction.</w:t>
      </w:r>
    </w:p>
    <w:p w:rsidR="00E716D5" w:rsidRDefault="00E716D5" w:rsidP="00FE2EDE">
      <w:pPr>
        <w:pStyle w:val="Default"/>
        <w:jc w:val="both"/>
        <w:rPr>
          <w:i/>
          <w:iCs/>
          <w:sz w:val="32"/>
          <w:szCs w:val="32"/>
        </w:rPr>
      </w:pPr>
    </w:p>
    <w:p w:rsidR="007A306C" w:rsidRDefault="007A306C" w:rsidP="00FE2EDE">
      <w:pPr>
        <w:pStyle w:val="Default"/>
        <w:jc w:val="both"/>
        <w:rPr>
          <w:sz w:val="32"/>
          <w:szCs w:val="32"/>
        </w:rPr>
      </w:pPr>
      <w:r>
        <w:rPr>
          <w:i/>
          <w:iCs/>
          <w:sz w:val="32"/>
          <w:szCs w:val="32"/>
        </w:rPr>
        <w:t xml:space="preserve">To ensure personnel safety, all construction tasks shall be conducted in accordance with OSHA safety and/or local safety regulations (whichever is more stringent). Contractors must </w:t>
      </w:r>
      <w:r w:rsidR="00CE7D10">
        <w:rPr>
          <w:i/>
          <w:iCs/>
          <w:sz w:val="32"/>
          <w:szCs w:val="32"/>
        </w:rPr>
        <w:t xml:space="preserve">have a DBPR license and </w:t>
      </w:r>
      <w:r>
        <w:rPr>
          <w:i/>
          <w:iCs/>
          <w:sz w:val="32"/>
          <w:szCs w:val="32"/>
        </w:rPr>
        <w:t xml:space="preserve">comply with applicable Federal, State and Local Codes and requirements, including the Florida Building Code. All site development and equipment installation work shall comply with all applicable codes in use by the Authority Having Jurisdiction. Government and local codes shall take precedence over the requirements of this document provided they offer added safety. </w:t>
      </w:r>
    </w:p>
    <w:p w:rsidR="007A306C" w:rsidRDefault="007A306C" w:rsidP="00FE2EDE">
      <w:pPr>
        <w:pStyle w:val="Default"/>
        <w:jc w:val="both"/>
        <w:rPr>
          <w:sz w:val="32"/>
          <w:szCs w:val="32"/>
        </w:rPr>
      </w:pPr>
    </w:p>
    <w:p w:rsidR="007A306C" w:rsidRDefault="000A56AB" w:rsidP="00FE2EDE">
      <w:pPr>
        <w:pStyle w:val="Default"/>
        <w:jc w:val="both"/>
        <w:rPr>
          <w:sz w:val="32"/>
          <w:szCs w:val="32"/>
        </w:rPr>
      </w:pPr>
      <w:r>
        <w:rPr>
          <w:sz w:val="32"/>
          <w:szCs w:val="32"/>
        </w:rPr>
        <w:t xml:space="preserve">The </w:t>
      </w:r>
      <w:r w:rsidR="007A306C">
        <w:rPr>
          <w:sz w:val="32"/>
          <w:szCs w:val="32"/>
        </w:rPr>
        <w:t>Contractor must be knowledgeable of the following industry standards and codes</w:t>
      </w:r>
      <w:r w:rsidR="00726A37">
        <w:rPr>
          <w:sz w:val="32"/>
          <w:szCs w:val="32"/>
        </w:rPr>
        <w:t xml:space="preserve"> that have been adopted by the City of Coral Gables Fire Department</w:t>
      </w:r>
      <w:r w:rsidR="007A306C">
        <w:rPr>
          <w:sz w:val="32"/>
          <w:szCs w:val="32"/>
        </w:rPr>
        <w:t xml:space="preserve">: </w:t>
      </w:r>
    </w:p>
    <w:p w:rsidR="007A306C" w:rsidRDefault="007A306C" w:rsidP="00FE2EDE">
      <w:pPr>
        <w:pStyle w:val="Default"/>
        <w:jc w:val="both"/>
        <w:rPr>
          <w:sz w:val="32"/>
          <w:szCs w:val="32"/>
        </w:rPr>
      </w:pPr>
    </w:p>
    <w:p w:rsidR="00B7618C" w:rsidRDefault="007A306C" w:rsidP="00FE2EDE">
      <w:pPr>
        <w:pStyle w:val="Default"/>
        <w:numPr>
          <w:ilvl w:val="0"/>
          <w:numId w:val="1"/>
        </w:numPr>
        <w:jc w:val="both"/>
        <w:rPr>
          <w:sz w:val="32"/>
          <w:szCs w:val="32"/>
        </w:rPr>
      </w:pPr>
      <w:r w:rsidRPr="00B74F3A">
        <w:rPr>
          <w:sz w:val="32"/>
          <w:szCs w:val="32"/>
          <w:u w:val="single"/>
        </w:rPr>
        <w:t>NFPA 1</w:t>
      </w:r>
      <w:r w:rsidRPr="00B74F3A">
        <w:rPr>
          <w:sz w:val="32"/>
          <w:szCs w:val="32"/>
        </w:rPr>
        <w:t>, National Fire Protection Association Fire Code</w:t>
      </w:r>
      <w:r w:rsidR="00B74F3A" w:rsidRPr="00B74F3A">
        <w:rPr>
          <w:sz w:val="32"/>
          <w:szCs w:val="32"/>
        </w:rPr>
        <w:t xml:space="preserve"> as adopted in the </w:t>
      </w:r>
      <w:r w:rsidR="00C42EBC">
        <w:rPr>
          <w:sz w:val="32"/>
          <w:szCs w:val="32"/>
        </w:rPr>
        <w:t>current Florida Fire Prevention Code.</w:t>
      </w:r>
    </w:p>
    <w:p w:rsidR="00B74F3A" w:rsidRPr="00B74F3A" w:rsidRDefault="00B74F3A" w:rsidP="00FE2EDE">
      <w:pPr>
        <w:pStyle w:val="Default"/>
        <w:ind w:left="720"/>
        <w:jc w:val="both"/>
        <w:rPr>
          <w:sz w:val="32"/>
          <w:szCs w:val="32"/>
        </w:rPr>
      </w:pPr>
    </w:p>
    <w:p w:rsidR="00B7618C" w:rsidRDefault="007A306C" w:rsidP="00FE2EDE">
      <w:pPr>
        <w:pStyle w:val="Default"/>
        <w:numPr>
          <w:ilvl w:val="0"/>
          <w:numId w:val="1"/>
        </w:numPr>
        <w:jc w:val="both"/>
        <w:rPr>
          <w:sz w:val="32"/>
          <w:szCs w:val="32"/>
        </w:rPr>
      </w:pPr>
      <w:r w:rsidRPr="00AD3E71">
        <w:rPr>
          <w:sz w:val="32"/>
          <w:szCs w:val="32"/>
          <w:u w:val="single"/>
        </w:rPr>
        <w:t>NFPA 70</w:t>
      </w:r>
      <w:r>
        <w:rPr>
          <w:sz w:val="32"/>
          <w:szCs w:val="32"/>
        </w:rPr>
        <w:t xml:space="preserve">, National Fire Protection Code or “National Electrical Code” </w:t>
      </w:r>
      <w:r w:rsidR="00C42EBC">
        <w:rPr>
          <w:sz w:val="32"/>
          <w:szCs w:val="32"/>
        </w:rPr>
        <w:t>as adopted by the current Florida Fire Prevention Code.</w:t>
      </w:r>
    </w:p>
    <w:p w:rsidR="00B7618C" w:rsidRPr="00B7618C" w:rsidRDefault="00B7618C" w:rsidP="00FE2EDE">
      <w:pPr>
        <w:pStyle w:val="ListParagraph"/>
        <w:spacing w:after="0" w:line="240" w:lineRule="auto"/>
        <w:jc w:val="both"/>
        <w:rPr>
          <w:rFonts w:ascii="Cambria" w:hAnsi="Cambria"/>
          <w:sz w:val="32"/>
          <w:szCs w:val="32"/>
        </w:rPr>
      </w:pPr>
    </w:p>
    <w:p w:rsidR="007A306C" w:rsidRPr="00B7618C" w:rsidRDefault="007A306C" w:rsidP="00FE2EDE">
      <w:pPr>
        <w:pStyle w:val="Default"/>
        <w:numPr>
          <w:ilvl w:val="0"/>
          <w:numId w:val="1"/>
        </w:numPr>
        <w:jc w:val="both"/>
        <w:rPr>
          <w:sz w:val="32"/>
          <w:szCs w:val="32"/>
        </w:rPr>
      </w:pPr>
      <w:r w:rsidRPr="00B7618C">
        <w:rPr>
          <w:color w:val="auto"/>
          <w:sz w:val="32"/>
          <w:szCs w:val="32"/>
          <w:u w:val="single"/>
        </w:rPr>
        <w:t>NFPA 72</w:t>
      </w:r>
      <w:r w:rsidRPr="00B7618C">
        <w:rPr>
          <w:color w:val="auto"/>
          <w:sz w:val="32"/>
          <w:szCs w:val="32"/>
        </w:rPr>
        <w:t xml:space="preserve">, National Fire Alarm and Signaling Code </w:t>
      </w:r>
      <w:r w:rsidR="00C42EBC">
        <w:rPr>
          <w:color w:val="auto"/>
          <w:sz w:val="32"/>
          <w:szCs w:val="32"/>
        </w:rPr>
        <w:t>as adopted by the current Florida Fire Prevention Code.</w:t>
      </w:r>
    </w:p>
    <w:p w:rsidR="007A306C" w:rsidRDefault="007A306C" w:rsidP="00FE2EDE">
      <w:pPr>
        <w:pStyle w:val="Default"/>
        <w:ind w:left="720"/>
        <w:jc w:val="both"/>
        <w:rPr>
          <w:color w:val="auto"/>
          <w:sz w:val="32"/>
          <w:szCs w:val="32"/>
        </w:rPr>
      </w:pPr>
    </w:p>
    <w:p w:rsidR="007A306C" w:rsidRDefault="007A306C" w:rsidP="00FE2EDE">
      <w:pPr>
        <w:pStyle w:val="Default"/>
        <w:numPr>
          <w:ilvl w:val="0"/>
          <w:numId w:val="1"/>
        </w:numPr>
        <w:jc w:val="both"/>
        <w:rPr>
          <w:color w:val="auto"/>
          <w:sz w:val="32"/>
          <w:szCs w:val="32"/>
        </w:rPr>
      </w:pPr>
      <w:r w:rsidRPr="00AD3E71">
        <w:rPr>
          <w:color w:val="auto"/>
          <w:sz w:val="32"/>
          <w:szCs w:val="32"/>
          <w:u w:val="single"/>
        </w:rPr>
        <w:t>NFPA 780</w:t>
      </w:r>
      <w:r>
        <w:rPr>
          <w:color w:val="auto"/>
          <w:sz w:val="32"/>
          <w:szCs w:val="32"/>
        </w:rPr>
        <w:t xml:space="preserve">, “Standard for the Installation of Lightning Protection Systems” </w:t>
      </w:r>
    </w:p>
    <w:p w:rsidR="007A306C" w:rsidRPr="00AD3E71" w:rsidRDefault="007A306C" w:rsidP="00FE2EDE">
      <w:pPr>
        <w:pStyle w:val="Default"/>
        <w:jc w:val="both"/>
        <w:rPr>
          <w:color w:val="auto"/>
          <w:sz w:val="32"/>
          <w:szCs w:val="32"/>
        </w:rPr>
      </w:pPr>
    </w:p>
    <w:p w:rsidR="007A306C" w:rsidRDefault="007A306C" w:rsidP="00FE2EDE">
      <w:pPr>
        <w:pStyle w:val="Default"/>
        <w:numPr>
          <w:ilvl w:val="0"/>
          <w:numId w:val="1"/>
        </w:numPr>
        <w:jc w:val="both"/>
        <w:rPr>
          <w:color w:val="auto"/>
          <w:sz w:val="32"/>
          <w:szCs w:val="32"/>
        </w:rPr>
      </w:pPr>
      <w:r w:rsidRPr="006D17B5">
        <w:rPr>
          <w:color w:val="auto"/>
          <w:sz w:val="32"/>
          <w:szCs w:val="32"/>
          <w:u w:val="single"/>
        </w:rPr>
        <w:t>Motorola R-56</w:t>
      </w:r>
      <w:r>
        <w:rPr>
          <w:color w:val="auto"/>
          <w:sz w:val="32"/>
          <w:szCs w:val="32"/>
        </w:rPr>
        <w:t xml:space="preserve">, “Standards and Guidelines for Communication Sites” </w:t>
      </w:r>
    </w:p>
    <w:p w:rsidR="007A306C" w:rsidRDefault="007A306C" w:rsidP="00FE2EDE">
      <w:pPr>
        <w:pStyle w:val="Default"/>
        <w:jc w:val="both"/>
        <w:rPr>
          <w:color w:val="auto"/>
          <w:sz w:val="32"/>
          <w:szCs w:val="32"/>
        </w:rPr>
      </w:pPr>
    </w:p>
    <w:p w:rsidR="007A306C" w:rsidRDefault="007A306C" w:rsidP="00FE2EDE">
      <w:pPr>
        <w:pStyle w:val="Default"/>
        <w:numPr>
          <w:ilvl w:val="0"/>
          <w:numId w:val="1"/>
        </w:numPr>
        <w:jc w:val="both"/>
        <w:rPr>
          <w:color w:val="auto"/>
          <w:sz w:val="32"/>
          <w:szCs w:val="32"/>
        </w:rPr>
      </w:pPr>
      <w:r w:rsidRPr="006D17B5">
        <w:rPr>
          <w:color w:val="auto"/>
          <w:sz w:val="32"/>
          <w:szCs w:val="32"/>
          <w:u w:val="single"/>
        </w:rPr>
        <w:t>TIA Bulletin TSB-88.1-C</w:t>
      </w:r>
      <w:r>
        <w:rPr>
          <w:color w:val="auto"/>
          <w:sz w:val="32"/>
          <w:szCs w:val="32"/>
        </w:rPr>
        <w:t xml:space="preserve">, Wireless Communications Systems Performance in Noise-Limited Situations, Part 1: Recommended Methods for Technology-Independent Performance Modeling </w:t>
      </w:r>
    </w:p>
    <w:p w:rsidR="007A306C" w:rsidRDefault="007A306C" w:rsidP="00FE2EDE">
      <w:pPr>
        <w:pStyle w:val="Default"/>
        <w:jc w:val="both"/>
        <w:rPr>
          <w:color w:val="auto"/>
          <w:sz w:val="32"/>
          <w:szCs w:val="32"/>
        </w:rPr>
      </w:pPr>
    </w:p>
    <w:p w:rsidR="007A306C" w:rsidRDefault="00C42EBC" w:rsidP="00FE2EDE">
      <w:pPr>
        <w:pStyle w:val="Default"/>
        <w:numPr>
          <w:ilvl w:val="0"/>
          <w:numId w:val="1"/>
        </w:numPr>
        <w:jc w:val="both"/>
        <w:rPr>
          <w:color w:val="auto"/>
          <w:sz w:val="32"/>
          <w:szCs w:val="32"/>
          <w:u w:val="single"/>
        </w:rPr>
      </w:pPr>
      <w:r>
        <w:rPr>
          <w:color w:val="auto"/>
          <w:sz w:val="32"/>
          <w:szCs w:val="32"/>
          <w:u w:val="single"/>
        </w:rPr>
        <w:t xml:space="preserve">Current adoption of the </w:t>
      </w:r>
      <w:r w:rsidR="007A306C" w:rsidRPr="006D17B5">
        <w:rPr>
          <w:color w:val="auto"/>
          <w:sz w:val="32"/>
          <w:szCs w:val="32"/>
          <w:u w:val="single"/>
        </w:rPr>
        <w:t xml:space="preserve">Florida Building Code </w:t>
      </w:r>
    </w:p>
    <w:p w:rsidR="007A306C" w:rsidRPr="006D17B5" w:rsidRDefault="007A306C" w:rsidP="00FE2EDE">
      <w:pPr>
        <w:pStyle w:val="Default"/>
        <w:jc w:val="both"/>
        <w:rPr>
          <w:color w:val="auto"/>
          <w:sz w:val="32"/>
          <w:szCs w:val="32"/>
          <w:u w:val="single"/>
        </w:rPr>
      </w:pPr>
    </w:p>
    <w:p w:rsidR="007A306C" w:rsidRDefault="007A306C" w:rsidP="00FE2EDE">
      <w:pPr>
        <w:pStyle w:val="Default"/>
        <w:numPr>
          <w:ilvl w:val="0"/>
          <w:numId w:val="1"/>
        </w:numPr>
        <w:jc w:val="both"/>
        <w:rPr>
          <w:color w:val="auto"/>
          <w:sz w:val="32"/>
          <w:szCs w:val="32"/>
        </w:rPr>
      </w:pPr>
      <w:r w:rsidRPr="006D17B5">
        <w:rPr>
          <w:color w:val="auto"/>
          <w:sz w:val="32"/>
          <w:szCs w:val="32"/>
          <w:u w:val="single"/>
        </w:rPr>
        <w:t>ANSI/TIA-222-G</w:t>
      </w:r>
      <w:r>
        <w:rPr>
          <w:color w:val="auto"/>
          <w:sz w:val="32"/>
          <w:szCs w:val="32"/>
        </w:rPr>
        <w:t xml:space="preserve">, Structural Standard for Antenna Supporting Structures and Antennas </w:t>
      </w:r>
    </w:p>
    <w:p w:rsidR="007A306C" w:rsidRDefault="007A306C" w:rsidP="00FE2EDE">
      <w:pPr>
        <w:pStyle w:val="Default"/>
        <w:jc w:val="both"/>
        <w:rPr>
          <w:color w:val="auto"/>
          <w:sz w:val="32"/>
          <w:szCs w:val="32"/>
        </w:rPr>
      </w:pPr>
    </w:p>
    <w:p w:rsidR="007A306C" w:rsidRDefault="007A306C" w:rsidP="00FE2EDE">
      <w:pPr>
        <w:pStyle w:val="Default"/>
        <w:numPr>
          <w:ilvl w:val="0"/>
          <w:numId w:val="1"/>
        </w:numPr>
        <w:jc w:val="both"/>
        <w:rPr>
          <w:color w:val="auto"/>
          <w:sz w:val="32"/>
          <w:szCs w:val="32"/>
        </w:rPr>
      </w:pPr>
      <w:r w:rsidRPr="006D17B5">
        <w:rPr>
          <w:color w:val="auto"/>
          <w:sz w:val="32"/>
          <w:szCs w:val="32"/>
          <w:u w:val="single"/>
        </w:rPr>
        <w:t>IEEE STD 142 “Green Book”</w:t>
      </w:r>
      <w:r>
        <w:rPr>
          <w:color w:val="auto"/>
          <w:sz w:val="32"/>
          <w:szCs w:val="32"/>
        </w:rPr>
        <w:t xml:space="preserve">, “Recommended Practice for Grounding of Industrial and Commercial Power Systems” </w:t>
      </w:r>
    </w:p>
    <w:p w:rsidR="007A306C" w:rsidRDefault="007A306C" w:rsidP="00FE2EDE">
      <w:pPr>
        <w:pStyle w:val="Default"/>
        <w:jc w:val="both"/>
        <w:rPr>
          <w:color w:val="auto"/>
          <w:sz w:val="32"/>
          <w:szCs w:val="32"/>
        </w:rPr>
      </w:pPr>
    </w:p>
    <w:p w:rsidR="007A306C" w:rsidRDefault="007A306C" w:rsidP="00FE2EDE">
      <w:pPr>
        <w:pStyle w:val="Default"/>
        <w:numPr>
          <w:ilvl w:val="0"/>
          <w:numId w:val="1"/>
        </w:numPr>
        <w:jc w:val="both"/>
        <w:rPr>
          <w:color w:val="auto"/>
          <w:sz w:val="32"/>
          <w:szCs w:val="32"/>
        </w:rPr>
      </w:pPr>
      <w:r w:rsidRPr="006D17B5">
        <w:rPr>
          <w:color w:val="auto"/>
          <w:sz w:val="32"/>
          <w:szCs w:val="32"/>
          <w:u w:val="single"/>
        </w:rPr>
        <w:lastRenderedPageBreak/>
        <w:t>ANSI/TIA/EIA-568-B</w:t>
      </w:r>
      <w:r>
        <w:rPr>
          <w:color w:val="auto"/>
          <w:sz w:val="32"/>
          <w:szCs w:val="32"/>
        </w:rPr>
        <w:t xml:space="preserve">, “Commercial Building Telecommunications Cabling Standard </w:t>
      </w:r>
    </w:p>
    <w:p w:rsidR="007A306C" w:rsidRDefault="007A306C" w:rsidP="00FE2EDE">
      <w:pPr>
        <w:pStyle w:val="Default"/>
        <w:jc w:val="both"/>
        <w:rPr>
          <w:color w:val="auto"/>
          <w:sz w:val="32"/>
          <w:szCs w:val="32"/>
        </w:rPr>
      </w:pPr>
    </w:p>
    <w:p w:rsidR="007A306C" w:rsidRDefault="007A306C" w:rsidP="00FE2EDE">
      <w:pPr>
        <w:pStyle w:val="Default"/>
        <w:numPr>
          <w:ilvl w:val="0"/>
          <w:numId w:val="1"/>
        </w:numPr>
        <w:jc w:val="both"/>
        <w:rPr>
          <w:color w:val="auto"/>
          <w:sz w:val="32"/>
          <w:szCs w:val="32"/>
        </w:rPr>
      </w:pPr>
      <w:r w:rsidRPr="006D17B5">
        <w:rPr>
          <w:color w:val="auto"/>
          <w:sz w:val="32"/>
          <w:szCs w:val="32"/>
          <w:u w:val="single"/>
        </w:rPr>
        <w:t>ANSI/TIA/EIA-569-B</w:t>
      </w:r>
      <w:r>
        <w:rPr>
          <w:color w:val="auto"/>
          <w:sz w:val="32"/>
          <w:szCs w:val="32"/>
        </w:rPr>
        <w:t xml:space="preserve">, “Commercial Building Standards for Telecommunications Pathways and Spaces” </w:t>
      </w:r>
    </w:p>
    <w:p w:rsidR="007A306C" w:rsidRDefault="007A306C" w:rsidP="00FE2EDE">
      <w:pPr>
        <w:pStyle w:val="Default"/>
        <w:jc w:val="both"/>
        <w:rPr>
          <w:color w:val="auto"/>
          <w:sz w:val="32"/>
          <w:szCs w:val="32"/>
        </w:rPr>
      </w:pPr>
    </w:p>
    <w:p w:rsidR="007A306C" w:rsidRDefault="007A306C" w:rsidP="00FE2EDE">
      <w:pPr>
        <w:pStyle w:val="Default"/>
        <w:numPr>
          <w:ilvl w:val="0"/>
          <w:numId w:val="1"/>
        </w:numPr>
        <w:jc w:val="both"/>
        <w:rPr>
          <w:color w:val="auto"/>
          <w:sz w:val="32"/>
          <w:szCs w:val="32"/>
        </w:rPr>
      </w:pPr>
      <w:r w:rsidRPr="006D17B5">
        <w:rPr>
          <w:color w:val="auto"/>
          <w:sz w:val="32"/>
          <w:szCs w:val="32"/>
          <w:u w:val="single"/>
        </w:rPr>
        <w:t>ANSI/TIA/EIA-606</w:t>
      </w:r>
      <w:r>
        <w:rPr>
          <w:color w:val="auto"/>
          <w:sz w:val="32"/>
          <w:szCs w:val="32"/>
        </w:rPr>
        <w:t xml:space="preserve">, “The Administration Standard for the Telecommunications Infrastructure of Commercial Building” </w:t>
      </w:r>
    </w:p>
    <w:p w:rsidR="007A306C" w:rsidRDefault="007A306C" w:rsidP="00FE2EDE">
      <w:pPr>
        <w:pStyle w:val="Default"/>
        <w:jc w:val="both"/>
        <w:rPr>
          <w:color w:val="auto"/>
          <w:sz w:val="32"/>
          <w:szCs w:val="32"/>
        </w:rPr>
      </w:pPr>
    </w:p>
    <w:p w:rsidR="007A306C" w:rsidRDefault="007A306C" w:rsidP="00FE2EDE">
      <w:pPr>
        <w:pStyle w:val="Default"/>
        <w:numPr>
          <w:ilvl w:val="0"/>
          <w:numId w:val="1"/>
        </w:numPr>
        <w:jc w:val="both"/>
        <w:rPr>
          <w:color w:val="auto"/>
          <w:sz w:val="32"/>
          <w:szCs w:val="32"/>
        </w:rPr>
      </w:pPr>
      <w:r w:rsidRPr="006D17B5">
        <w:rPr>
          <w:color w:val="auto"/>
          <w:sz w:val="32"/>
          <w:szCs w:val="32"/>
          <w:u w:val="single"/>
        </w:rPr>
        <w:t>ANSI/TIA/EIA-607</w:t>
      </w:r>
      <w:r>
        <w:rPr>
          <w:color w:val="auto"/>
          <w:sz w:val="32"/>
          <w:szCs w:val="32"/>
        </w:rPr>
        <w:t xml:space="preserve">, “Commercial Building Grounding and Bonding Requirements for Telecommunications” </w:t>
      </w:r>
    </w:p>
    <w:p w:rsidR="007A306C" w:rsidRDefault="007A306C" w:rsidP="00FE2EDE">
      <w:pPr>
        <w:pStyle w:val="Default"/>
        <w:jc w:val="both"/>
        <w:rPr>
          <w:color w:val="auto"/>
          <w:sz w:val="32"/>
          <w:szCs w:val="32"/>
        </w:rPr>
      </w:pPr>
    </w:p>
    <w:p w:rsidR="007A306C" w:rsidRDefault="007A306C" w:rsidP="00FE2EDE">
      <w:pPr>
        <w:pStyle w:val="Default"/>
        <w:numPr>
          <w:ilvl w:val="0"/>
          <w:numId w:val="1"/>
        </w:numPr>
        <w:jc w:val="both"/>
        <w:rPr>
          <w:color w:val="auto"/>
          <w:sz w:val="32"/>
          <w:szCs w:val="32"/>
        </w:rPr>
      </w:pPr>
      <w:r>
        <w:rPr>
          <w:color w:val="auto"/>
          <w:sz w:val="32"/>
          <w:szCs w:val="32"/>
        </w:rPr>
        <w:t xml:space="preserve">All other applicable Federal, State and Local Building Codes and Requirements </w:t>
      </w:r>
    </w:p>
    <w:p w:rsidR="005E423A" w:rsidRDefault="005E423A" w:rsidP="00FE2EDE">
      <w:pPr>
        <w:tabs>
          <w:tab w:val="left" w:pos="8340"/>
        </w:tabs>
        <w:jc w:val="both"/>
        <w:rPr>
          <w:rFonts w:asciiTheme="majorHAnsi" w:hAnsiTheme="majorHAnsi"/>
          <w:b/>
          <w:bCs/>
          <w:sz w:val="32"/>
          <w:szCs w:val="32"/>
        </w:rPr>
      </w:pPr>
    </w:p>
    <w:p w:rsidR="007A306C" w:rsidRPr="00046772" w:rsidRDefault="007A306C" w:rsidP="00FE2EDE">
      <w:pPr>
        <w:tabs>
          <w:tab w:val="left" w:pos="8340"/>
        </w:tabs>
        <w:jc w:val="both"/>
        <w:rPr>
          <w:rFonts w:asciiTheme="majorHAnsi" w:hAnsiTheme="majorHAnsi"/>
          <w:sz w:val="32"/>
          <w:szCs w:val="32"/>
        </w:rPr>
      </w:pPr>
      <w:r w:rsidRPr="00046772">
        <w:rPr>
          <w:rFonts w:asciiTheme="majorHAnsi" w:hAnsiTheme="majorHAnsi"/>
          <w:b/>
          <w:bCs/>
          <w:sz w:val="32"/>
          <w:szCs w:val="32"/>
        </w:rPr>
        <w:t xml:space="preserve">2. General Scope of Work </w:t>
      </w:r>
    </w:p>
    <w:p w:rsidR="007A306C" w:rsidRDefault="007A306C" w:rsidP="00FE2EDE">
      <w:pPr>
        <w:pStyle w:val="Default"/>
        <w:jc w:val="both"/>
        <w:rPr>
          <w:color w:val="auto"/>
          <w:sz w:val="32"/>
          <w:szCs w:val="32"/>
        </w:rPr>
      </w:pPr>
      <w:r>
        <w:rPr>
          <w:color w:val="auto"/>
          <w:sz w:val="32"/>
          <w:szCs w:val="32"/>
        </w:rPr>
        <w:t xml:space="preserve">The Designer/Installer shall provide a “turn-key” solution for the design, installation and testing of an in-building RF coverage system capable of meeting the requirements detailed in Section 8 (“Test procedures and measurement parameters”). </w:t>
      </w:r>
    </w:p>
    <w:p w:rsidR="007A306C" w:rsidRDefault="007A306C" w:rsidP="00FE2EDE">
      <w:pPr>
        <w:pStyle w:val="Default"/>
        <w:jc w:val="both"/>
        <w:rPr>
          <w:color w:val="auto"/>
          <w:sz w:val="32"/>
          <w:szCs w:val="32"/>
        </w:rPr>
      </w:pPr>
    </w:p>
    <w:p w:rsidR="007A306C" w:rsidRDefault="007A306C" w:rsidP="00FE2EDE">
      <w:pPr>
        <w:pStyle w:val="Default"/>
        <w:jc w:val="both"/>
        <w:rPr>
          <w:color w:val="auto"/>
          <w:sz w:val="32"/>
          <w:szCs w:val="32"/>
        </w:rPr>
      </w:pPr>
      <w:r>
        <w:rPr>
          <w:color w:val="auto"/>
          <w:sz w:val="32"/>
          <w:szCs w:val="32"/>
        </w:rPr>
        <w:t>For the downlink signal</w:t>
      </w:r>
      <w:r w:rsidR="00883F82">
        <w:rPr>
          <w:color w:val="auto"/>
          <w:sz w:val="32"/>
          <w:szCs w:val="32"/>
        </w:rPr>
        <w:t>,</w:t>
      </w:r>
      <w:r>
        <w:rPr>
          <w:color w:val="auto"/>
          <w:sz w:val="32"/>
          <w:szCs w:val="32"/>
        </w:rPr>
        <w:t xml:space="preserve"> signal strength of </w:t>
      </w:r>
      <w:r w:rsidR="003E7B13">
        <w:rPr>
          <w:color w:val="auto"/>
          <w:sz w:val="32"/>
          <w:szCs w:val="32"/>
        </w:rPr>
        <w:t>-</w:t>
      </w:r>
      <w:r>
        <w:rPr>
          <w:color w:val="auto"/>
          <w:sz w:val="32"/>
          <w:szCs w:val="32"/>
        </w:rPr>
        <w:t xml:space="preserve">95 dBm throughout the </w:t>
      </w:r>
      <w:r w:rsidR="003E7B13">
        <w:rPr>
          <w:color w:val="auto"/>
          <w:sz w:val="32"/>
          <w:szCs w:val="32"/>
        </w:rPr>
        <w:t>structure</w:t>
      </w:r>
      <w:r>
        <w:rPr>
          <w:color w:val="auto"/>
          <w:sz w:val="32"/>
          <w:szCs w:val="32"/>
        </w:rPr>
        <w:t xml:space="preserve"> with a D</w:t>
      </w:r>
      <w:r w:rsidR="003E7B13">
        <w:rPr>
          <w:color w:val="auto"/>
          <w:sz w:val="32"/>
          <w:szCs w:val="32"/>
        </w:rPr>
        <w:t>AQ of 3.4 or better, is required</w:t>
      </w:r>
      <w:r>
        <w:rPr>
          <w:color w:val="auto"/>
          <w:sz w:val="32"/>
          <w:szCs w:val="32"/>
        </w:rPr>
        <w:t xml:space="preserve">. </w:t>
      </w:r>
    </w:p>
    <w:p w:rsidR="007A306C" w:rsidRDefault="007A306C" w:rsidP="00FE2EDE">
      <w:pPr>
        <w:pStyle w:val="Default"/>
        <w:jc w:val="both"/>
        <w:rPr>
          <w:color w:val="auto"/>
          <w:sz w:val="32"/>
          <w:szCs w:val="32"/>
        </w:rPr>
      </w:pPr>
    </w:p>
    <w:p w:rsidR="007A306C" w:rsidRDefault="007A306C" w:rsidP="00FE2EDE">
      <w:pPr>
        <w:pStyle w:val="Default"/>
        <w:jc w:val="both"/>
        <w:rPr>
          <w:color w:val="auto"/>
          <w:sz w:val="32"/>
          <w:szCs w:val="32"/>
        </w:rPr>
      </w:pPr>
      <w:r>
        <w:rPr>
          <w:color w:val="auto"/>
          <w:sz w:val="32"/>
          <w:szCs w:val="32"/>
        </w:rPr>
        <w:t xml:space="preserve">For General Structure Areas, the in-building RF solution shall provide the above specified coverage in </w:t>
      </w:r>
      <w:r w:rsidR="00E716D5" w:rsidRPr="00CF01ED">
        <w:rPr>
          <w:color w:val="auto"/>
          <w:sz w:val="32"/>
          <w:szCs w:val="32"/>
        </w:rPr>
        <w:t>95</w:t>
      </w:r>
      <w:r w:rsidRPr="00CF01ED">
        <w:rPr>
          <w:color w:val="auto"/>
          <w:sz w:val="32"/>
          <w:szCs w:val="32"/>
        </w:rPr>
        <w:t>%</w:t>
      </w:r>
      <w:r w:rsidR="00CF01ED" w:rsidRPr="00CF01ED">
        <w:rPr>
          <w:color w:val="auto"/>
          <w:sz w:val="32"/>
          <w:szCs w:val="32"/>
        </w:rPr>
        <w:t xml:space="preserve"> </w:t>
      </w:r>
      <w:r>
        <w:rPr>
          <w:color w:val="auto"/>
          <w:sz w:val="32"/>
          <w:szCs w:val="32"/>
        </w:rPr>
        <w:t xml:space="preserve">of the floor area as suggested in Section 8 of this document. General Structure Areas are defined as basements, parking garages, administrative offices and conference rooms. </w:t>
      </w:r>
    </w:p>
    <w:p w:rsidR="007A306C" w:rsidRDefault="007A306C" w:rsidP="00FE2EDE">
      <w:pPr>
        <w:pStyle w:val="Default"/>
        <w:jc w:val="both"/>
        <w:rPr>
          <w:color w:val="auto"/>
          <w:sz w:val="32"/>
          <w:szCs w:val="32"/>
        </w:rPr>
      </w:pPr>
    </w:p>
    <w:p w:rsidR="007A306C" w:rsidRDefault="007A306C" w:rsidP="00FE2EDE">
      <w:pPr>
        <w:pStyle w:val="Default"/>
        <w:jc w:val="both"/>
        <w:rPr>
          <w:color w:val="auto"/>
          <w:sz w:val="32"/>
          <w:szCs w:val="32"/>
        </w:rPr>
      </w:pPr>
      <w:r>
        <w:rPr>
          <w:color w:val="auto"/>
          <w:sz w:val="32"/>
          <w:szCs w:val="32"/>
        </w:rPr>
        <w:lastRenderedPageBreak/>
        <w:t xml:space="preserve">For Critical Areas, the in-building RF solution shall provide the above specified coverage in </w:t>
      </w:r>
      <w:r w:rsidR="00E716D5" w:rsidRPr="00FD3B96">
        <w:rPr>
          <w:color w:val="auto"/>
          <w:sz w:val="32"/>
          <w:szCs w:val="32"/>
        </w:rPr>
        <w:t>100%</w:t>
      </w:r>
      <w:r w:rsidR="00E716D5">
        <w:rPr>
          <w:color w:val="auto"/>
          <w:sz w:val="32"/>
          <w:szCs w:val="32"/>
        </w:rPr>
        <w:t xml:space="preserve"> </w:t>
      </w:r>
      <w:r>
        <w:rPr>
          <w:color w:val="auto"/>
          <w:sz w:val="32"/>
          <w:szCs w:val="32"/>
        </w:rPr>
        <w:t xml:space="preserve">of the floor area. </w:t>
      </w:r>
    </w:p>
    <w:p w:rsidR="00E03A00" w:rsidRDefault="00E03A00" w:rsidP="00FE2EDE">
      <w:pPr>
        <w:pStyle w:val="Default"/>
        <w:jc w:val="both"/>
        <w:rPr>
          <w:color w:val="auto"/>
          <w:sz w:val="32"/>
          <w:szCs w:val="32"/>
        </w:rPr>
      </w:pPr>
    </w:p>
    <w:p w:rsidR="00797544" w:rsidRDefault="007A306C" w:rsidP="00FE2EDE">
      <w:pPr>
        <w:pStyle w:val="Default"/>
        <w:jc w:val="both"/>
        <w:rPr>
          <w:color w:val="auto"/>
          <w:sz w:val="32"/>
          <w:szCs w:val="32"/>
        </w:rPr>
      </w:pPr>
      <w:r>
        <w:rPr>
          <w:color w:val="auto"/>
          <w:sz w:val="32"/>
          <w:szCs w:val="32"/>
        </w:rPr>
        <w:t>Critical Areas are defined as</w:t>
      </w:r>
      <w:r w:rsidR="00797544">
        <w:rPr>
          <w:color w:val="auto"/>
          <w:sz w:val="32"/>
          <w:szCs w:val="32"/>
        </w:rPr>
        <w:t>:</w:t>
      </w:r>
    </w:p>
    <w:p w:rsidR="00E03A00" w:rsidRDefault="00E03A00" w:rsidP="00FE2EDE">
      <w:pPr>
        <w:pStyle w:val="Default"/>
        <w:jc w:val="both"/>
        <w:rPr>
          <w:color w:val="auto"/>
          <w:sz w:val="32"/>
          <w:szCs w:val="32"/>
        </w:rPr>
      </w:pPr>
    </w:p>
    <w:p w:rsidR="00797544" w:rsidRPr="00797544" w:rsidRDefault="00797544" w:rsidP="00FE2EDE">
      <w:pPr>
        <w:pStyle w:val="Default"/>
        <w:numPr>
          <w:ilvl w:val="0"/>
          <w:numId w:val="6"/>
        </w:numPr>
        <w:jc w:val="both"/>
        <w:rPr>
          <w:rFonts w:cstheme="minorBidi"/>
          <w:color w:val="auto"/>
          <w:sz w:val="32"/>
          <w:szCs w:val="32"/>
        </w:rPr>
      </w:pPr>
      <w:r>
        <w:rPr>
          <w:color w:val="auto"/>
          <w:sz w:val="32"/>
          <w:szCs w:val="32"/>
        </w:rPr>
        <w:t>Elevator shafts</w:t>
      </w:r>
      <w:r w:rsidR="007D49CD">
        <w:rPr>
          <w:color w:val="auto"/>
          <w:sz w:val="32"/>
          <w:szCs w:val="32"/>
        </w:rPr>
        <w:t xml:space="preserve"> (Currently NOT able to install in shaft ways).</w:t>
      </w:r>
    </w:p>
    <w:p w:rsidR="00797544" w:rsidRPr="00797544" w:rsidRDefault="00797544" w:rsidP="00FE2EDE">
      <w:pPr>
        <w:pStyle w:val="Default"/>
        <w:numPr>
          <w:ilvl w:val="0"/>
          <w:numId w:val="6"/>
        </w:numPr>
        <w:jc w:val="both"/>
        <w:rPr>
          <w:rFonts w:cstheme="minorBidi"/>
          <w:color w:val="auto"/>
          <w:sz w:val="32"/>
          <w:szCs w:val="32"/>
        </w:rPr>
      </w:pPr>
      <w:r>
        <w:rPr>
          <w:color w:val="auto"/>
          <w:sz w:val="32"/>
          <w:szCs w:val="32"/>
        </w:rPr>
        <w:t>Generator rooms</w:t>
      </w:r>
    </w:p>
    <w:p w:rsidR="00797544" w:rsidRPr="00797544" w:rsidRDefault="00797544" w:rsidP="00FE2EDE">
      <w:pPr>
        <w:pStyle w:val="Default"/>
        <w:numPr>
          <w:ilvl w:val="0"/>
          <w:numId w:val="6"/>
        </w:numPr>
        <w:jc w:val="both"/>
        <w:rPr>
          <w:rFonts w:cstheme="minorBidi"/>
          <w:color w:val="auto"/>
          <w:sz w:val="32"/>
          <w:szCs w:val="32"/>
        </w:rPr>
      </w:pPr>
      <w:r>
        <w:rPr>
          <w:color w:val="auto"/>
          <w:sz w:val="32"/>
          <w:szCs w:val="32"/>
        </w:rPr>
        <w:t>Fire pump rooms</w:t>
      </w:r>
    </w:p>
    <w:p w:rsidR="00797544" w:rsidRPr="00797544" w:rsidRDefault="00797544" w:rsidP="00FE2EDE">
      <w:pPr>
        <w:pStyle w:val="Default"/>
        <w:numPr>
          <w:ilvl w:val="0"/>
          <w:numId w:val="6"/>
        </w:numPr>
        <w:jc w:val="both"/>
        <w:rPr>
          <w:rFonts w:cstheme="minorBidi"/>
          <w:color w:val="auto"/>
          <w:sz w:val="32"/>
          <w:szCs w:val="32"/>
        </w:rPr>
      </w:pPr>
      <w:r>
        <w:rPr>
          <w:color w:val="auto"/>
          <w:sz w:val="32"/>
          <w:szCs w:val="32"/>
        </w:rPr>
        <w:t>Mechanical rooms</w:t>
      </w:r>
    </w:p>
    <w:p w:rsidR="00797544" w:rsidRPr="00797544" w:rsidRDefault="00797544" w:rsidP="00FE2EDE">
      <w:pPr>
        <w:pStyle w:val="Default"/>
        <w:numPr>
          <w:ilvl w:val="0"/>
          <w:numId w:val="6"/>
        </w:numPr>
        <w:jc w:val="both"/>
        <w:rPr>
          <w:rFonts w:cstheme="minorBidi"/>
          <w:color w:val="auto"/>
          <w:sz w:val="32"/>
          <w:szCs w:val="32"/>
        </w:rPr>
      </w:pPr>
      <w:r>
        <w:rPr>
          <w:color w:val="auto"/>
          <w:sz w:val="32"/>
          <w:szCs w:val="32"/>
        </w:rPr>
        <w:t>Elevator rooms</w:t>
      </w:r>
    </w:p>
    <w:p w:rsidR="00797544" w:rsidRPr="00797544" w:rsidRDefault="00797544" w:rsidP="00FE2EDE">
      <w:pPr>
        <w:pStyle w:val="Default"/>
        <w:numPr>
          <w:ilvl w:val="0"/>
          <w:numId w:val="6"/>
        </w:numPr>
        <w:jc w:val="both"/>
        <w:rPr>
          <w:rFonts w:cstheme="minorBidi"/>
          <w:color w:val="auto"/>
          <w:sz w:val="32"/>
          <w:szCs w:val="32"/>
        </w:rPr>
      </w:pPr>
      <w:r>
        <w:rPr>
          <w:color w:val="auto"/>
          <w:sz w:val="32"/>
          <w:szCs w:val="32"/>
        </w:rPr>
        <w:t>Electrical rooms</w:t>
      </w:r>
    </w:p>
    <w:p w:rsidR="00797544" w:rsidRPr="00797544" w:rsidRDefault="00797544" w:rsidP="00FE2EDE">
      <w:pPr>
        <w:pStyle w:val="Default"/>
        <w:numPr>
          <w:ilvl w:val="0"/>
          <w:numId w:val="6"/>
        </w:numPr>
        <w:jc w:val="both"/>
        <w:rPr>
          <w:rFonts w:cstheme="minorBidi"/>
          <w:color w:val="auto"/>
          <w:sz w:val="32"/>
          <w:szCs w:val="32"/>
        </w:rPr>
      </w:pPr>
      <w:r>
        <w:rPr>
          <w:color w:val="auto"/>
          <w:sz w:val="32"/>
          <w:szCs w:val="32"/>
        </w:rPr>
        <w:t>Stair enclosures</w:t>
      </w:r>
    </w:p>
    <w:p w:rsidR="00797544" w:rsidRPr="00797544" w:rsidRDefault="00797544" w:rsidP="00FE2EDE">
      <w:pPr>
        <w:pStyle w:val="Default"/>
        <w:numPr>
          <w:ilvl w:val="0"/>
          <w:numId w:val="6"/>
        </w:numPr>
        <w:jc w:val="both"/>
        <w:rPr>
          <w:rFonts w:cstheme="minorBidi"/>
          <w:color w:val="auto"/>
          <w:sz w:val="32"/>
          <w:szCs w:val="32"/>
        </w:rPr>
      </w:pPr>
      <w:r>
        <w:rPr>
          <w:color w:val="auto"/>
          <w:sz w:val="32"/>
          <w:szCs w:val="32"/>
        </w:rPr>
        <w:t>Underground garages</w:t>
      </w:r>
    </w:p>
    <w:p w:rsidR="00797544" w:rsidRPr="00797544" w:rsidRDefault="00797544" w:rsidP="00FE2EDE">
      <w:pPr>
        <w:pStyle w:val="Default"/>
        <w:numPr>
          <w:ilvl w:val="0"/>
          <w:numId w:val="6"/>
        </w:numPr>
        <w:jc w:val="both"/>
        <w:rPr>
          <w:rFonts w:cstheme="minorBidi"/>
          <w:color w:val="auto"/>
          <w:sz w:val="32"/>
          <w:szCs w:val="32"/>
        </w:rPr>
      </w:pPr>
      <w:r>
        <w:rPr>
          <w:color w:val="auto"/>
          <w:sz w:val="32"/>
          <w:szCs w:val="32"/>
        </w:rPr>
        <w:t>Underground rooms</w:t>
      </w:r>
    </w:p>
    <w:p w:rsidR="00797544" w:rsidRPr="00797544" w:rsidRDefault="00797544" w:rsidP="00FE2EDE">
      <w:pPr>
        <w:pStyle w:val="Default"/>
        <w:numPr>
          <w:ilvl w:val="0"/>
          <w:numId w:val="6"/>
        </w:numPr>
        <w:jc w:val="both"/>
        <w:rPr>
          <w:rFonts w:cstheme="minorBidi"/>
          <w:color w:val="auto"/>
          <w:sz w:val="32"/>
          <w:szCs w:val="32"/>
        </w:rPr>
      </w:pPr>
      <w:r>
        <w:rPr>
          <w:color w:val="auto"/>
          <w:sz w:val="32"/>
          <w:szCs w:val="32"/>
        </w:rPr>
        <w:t>Fire command centers</w:t>
      </w:r>
    </w:p>
    <w:p w:rsidR="00797544" w:rsidRPr="00797544" w:rsidRDefault="00797544" w:rsidP="00FE2EDE">
      <w:pPr>
        <w:pStyle w:val="Default"/>
        <w:numPr>
          <w:ilvl w:val="0"/>
          <w:numId w:val="6"/>
        </w:numPr>
        <w:jc w:val="both"/>
        <w:rPr>
          <w:rFonts w:cstheme="minorBidi"/>
          <w:color w:val="auto"/>
          <w:sz w:val="32"/>
          <w:szCs w:val="32"/>
        </w:rPr>
      </w:pPr>
      <w:r>
        <w:rPr>
          <w:color w:val="auto"/>
          <w:sz w:val="32"/>
          <w:szCs w:val="32"/>
        </w:rPr>
        <w:t>Corridors</w:t>
      </w:r>
    </w:p>
    <w:p w:rsidR="00797544" w:rsidRPr="00797544" w:rsidRDefault="00E03A00" w:rsidP="00FE2EDE">
      <w:pPr>
        <w:pStyle w:val="Default"/>
        <w:numPr>
          <w:ilvl w:val="0"/>
          <w:numId w:val="6"/>
        </w:numPr>
        <w:jc w:val="both"/>
        <w:rPr>
          <w:rFonts w:cstheme="minorBidi"/>
          <w:color w:val="auto"/>
          <w:sz w:val="32"/>
          <w:szCs w:val="32"/>
        </w:rPr>
      </w:pPr>
      <w:r>
        <w:rPr>
          <w:color w:val="auto"/>
          <w:sz w:val="32"/>
          <w:szCs w:val="32"/>
        </w:rPr>
        <w:t>There may be o</w:t>
      </w:r>
      <w:r w:rsidR="00797544">
        <w:rPr>
          <w:color w:val="auto"/>
          <w:sz w:val="32"/>
          <w:szCs w:val="32"/>
        </w:rPr>
        <w:t xml:space="preserve">ther areas deemed by other AHJ’s such as </w:t>
      </w:r>
      <w:r>
        <w:rPr>
          <w:color w:val="auto"/>
          <w:sz w:val="32"/>
          <w:szCs w:val="32"/>
        </w:rPr>
        <w:t>Police Dept., Building Official, as important dependent on the project.</w:t>
      </w:r>
    </w:p>
    <w:p w:rsidR="00797544" w:rsidRDefault="00797544" w:rsidP="00FE2EDE">
      <w:pPr>
        <w:pStyle w:val="Default"/>
        <w:jc w:val="both"/>
        <w:rPr>
          <w:color w:val="auto"/>
          <w:sz w:val="32"/>
          <w:szCs w:val="32"/>
        </w:rPr>
      </w:pPr>
    </w:p>
    <w:p w:rsidR="007A306C" w:rsidRDefault="007A306C" w:rsidP="00FE2EDE">
      <w:pPr>
        <w:pStyle w:val="Default"/>
        <w:jc w:val="both"/>
        <w:rPr>
          <w:rFonts w:cstheme="minorBidi"/>
          <w:color w:val="auto"/>
          <w:sz w:val="32"/>
          <w:szCs w:val="32"/>
        </w:rPr>
      </w:pPr>
      <w:r>
        <w:rPr>
          <w:rFonts w:cstheme="minorBidi"/>
          <w:color w:val="auto"/>
          <w:sz w:val="32"/>
          <w:szCs w:val="32"/>
        </w:rPr>
        <w:t xml:space="preserve">The Designer/Installer shall contact the AHJ to confirm critical areas in the new construction. </w:t>
      </w:r>
    </w:p>
    <w:p w:rsidR="007A306C" w:rsidRDefault="007A306C" w:rsidP="00FE2EDE">
      <w:pPr>
        <w:pStyle w:val="Default"/>
        <w:jc w:val="both"/>
        <w:rPr>
          <w:rFonts w:cstheme="minorBidi"/>
          <w:color w:val="auto"/>
          <w:sz w:val="32"/>
          <w:szCs w:val="32"/>
        </w:rPr>
      </w:pPr>
    </w:p>
    <w:p w:rsidR="007A306C" w:rsidRDefault="007A306C" w:rsidP="00FE2EDE">
      <w:pPr>
        <w:pStyle w:val="Default"/>
        <w:jc w:val="both"/>
        <w:rPr>
          <w:rFonts w:cstheme="minorBidi"/>
          <w:color w:val="auto"/>
          <w:sz w:val="32"/>
          <w:szCs w:val="32"/>
        </w:rPr>
      </w:pPr>
      <w:r>
        <w:rPr>
          <w:rFonts w:cstheme="minorBidi"/>
          <w:color w:val="auto"/>
          <w:sz w:val="32"/>
          <w:szCs w:val="32"/>
        </w:rPr>
        <w:t xml:space="preserve">Testing the uplink signal of a BDA is a difficult task for the Contractor since it would imply conducting measurements directly in the infrastructure of the Public Safety radio system. Refer to Section 8 (“Test procedures and measurement parameters”) for suggestions on this topic. </w:t>
      </w:r>
    </w:p>
    <w:p w:rsidR="007A306C" w:rsidRDefault="007A306C" w:rsidP="00FE2EDE">
      <w:pPr>
        <w:pStyle w:val="Default"/>
        <w:jc w:val="both"/>
        <w:rPr>
          <w:rFonts w:cstheme="minorBidi"/>
          <w:color w:val="auto"/>
          <w:sz w:val="32"/>
          <w:szCs w:val="32"/>
        </w:rPr>
      </w:pPr>
    </w:p>
    <w:p w:rsidR="007A306C" w:rsidRDefault="007A306C" w:rsidP="00FE2EDE">
      <w:pPr>
        <w:pStyle w:val="Default"/>
        <w:jc w:val="both"/>
        <w:rPr>
          <w:rFonts w:cstheme="minorBidi"/>
          <w:color w:val="auto"/>
          <w:sz w:val="32"/>
          <w:szCs w:val="32"/>
        </w:rPr>
      </w:pPr>
      <w:r>
        <w:rPr>
          <w:rFonts w:cstheme="minorBidi"/>
          <w:color w:val="auto"/>
          <w:sz w:val="32"/>
          <w:szCs w:val="32"/>
        </w:rPr>
        <w:t xml:space="preserve">The system shall provide the required coverage in the frequency bands or channels specified by the AHJ. </w:t>
      </w:r>
    </w:p>
    <w:p w:rsidR="007A306C" w:rsidRDefault="007A306C" w:rsidP="007A306C">
      <w:pPr>
        <w:pStyle w:val="Default"/>
        <w:rPr>
          <w:rFonts w:cstheme="minorBidi"/>
          <w:color w:val="auto"/>
          <w:sz w:val="32"/>
          <w:szCs w:val="32"/>
        </w:rPr>
      </w:pPr>
    </w:p>
    <w:p w:rsidR="007A306C" w:rsidRDefault="007A306C" w:rsidP="00FE2EDE">
      <w:pPr>
        <w:pStyle w:val="Default"/>
        <w:jc w:val="both"/>
        <w:rPr>
          <w:rFonts w:cstheme="minorBidi"/>
          <w:color w:val="auto"/>
          <w:sz w:val="32"/>
          <w:szCs w:val="32"/>
        </w:rPr>
      </w:pPr>
      <w:r w:rsidRPr="000F302D">
        <w:rPr>
          <w:rFonts w:cstheme="minorBidi"/>
          <w:color w:val="auto"/>
          <w:sz w:val="32"/>
          <w:szCs w:val="32"/>
        </w:rPr>
        <w:lastRenderedPageBreak/>
        <w:t xml:space="preserve">In the specific case of City of </w:t>
      </w:r>
      <w:r w:rsidR="00652711" w:rsidRPr="000F302D">
        <w:rPr>
          <w:rFonts w:cstheme="minorBidi"/>
          <w:color w:val="auto"/>
          <w:sz w:val="32"/>
          <w:szCs w:val="32"/>
        </w:rPr>
        <w:t>Coral Gables</w:t>
      </w:r>
      <w:r w:rsidRPr="000F302D">
        <w:rPr>
          <w:rFonts w:cstheme="minorBidi"/>
          <w:color w:val="auto"/>
          <w:sz w:val="32"/>
          <w:szCs w:val="32"/>
        </w:rPr>
        <w:t xml:space="preserve">, </w:t>
      </w:r>
      <w:r w:rsidR="00412FB0" w:rsidRPr="000F302D">
        <w:rPr>
          <w:rFonts w:cstheme="minorBidi"/>
          <w:color w:val="auto"/>
          <w:sz w:val="32"/>
          <w:szCs w:val="32"/>
        </w:rPr>
        <w:t>The “base” frequencies</w:t>
      </w:r>
      <w:r w:rsidR="00412FB0">
        <w:rPr>
          <w:rFonts w:cstheme="minorBidi"/>
          <w:color w:val="auto"/>
          <w:sz w:val="32"/>
          <w:szCs w:val="32"/>
        </w:rPr>
        <w:t xml:space="preserve"> are transmitted on by the City’s radio system.  “Mobile” frequencies are transmitted on by user radios, such as mobile and, portable radios.  </w:t>
      </w:r>
    </w:p>
    <w:p w:rsidR="00412FB0" w:rsidRDefault="00412FB0" w:rsidP="00FE2EDE">
      <w:pPr>
        <w:pStyle w:val="Default"/>
        <w:jc w:val="both"/>
        <w:rPr>
          <w:rFonts w:asciiTheme="minorHAnsi" w:hAnsiTheme="minorHAnsi" w:cstheme="minorBidi"/>
          <w:color w:val="auto"/>
          <w:sz w:val="22"/>
          <w:szCs w:val="22"/>
        </w:rPr>
      </w:pPr>
      <w:r>
        <w:fldChar w:fldCharType="begin"/>
      </w:r>
      <w:r>
        <w:instrText xml:space="preserve"> LINK Excel.Sheet.12 "C:\\Users\\jswift\\Documents\\CoralGablesFreqs.xlsx" "Sheet1!R1C1:R16C3" \a \f 4 \h </w:instrText>
      </w:r>
      <w:r w:rsidR="00395A67">
        <w:instrText xml:space="preserve"> \* MERGEFORMAT </w:instrText>
      </w:r>
      <w:r>
        <w:fldChar w:fldCharType="separate"/>
      </w:r>
    </w:p>
    <w:tbl>
      <w:tblPr>
        <w:tblW w:w="2880" w:type="dxa"/>
        <w:tblInd w:w="108" w:type="dxa"/>
        <w:tblLook w:val="04A0" w:firstRow="1" w:lastRow="0" w:firstColumn="1" w:lastColumn="0" w:noHBand="0" w:noVBand="1"/>
      </w:tblPr>
      <w:tblGrid>
        <w:gridCol w:w="1053"/>
        <w:gridCol w:w="1053"/>
        <w:gridCol w:w="1048"/>
      </w:tblGrid>
      <w:tr w:rsidR="00412FB0" w:rsidRPr="00412FB0" w:rsidTr="00FD20F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 xml:space="preserve">Base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Mobile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Call</w:t>
            </w:r>
            <w:r w:rsidR="00FD20F2" w:rsidRPr="00395A67">
              <w:rPr>
                <w:rFonts w:ascii="Calibri" w:eastAsia="Times New Roman" w:hAnsi="Calibri" w:cs="Times New Roman"/>
              </w:rPr>
              <w:t xml:space="preserve"> </w:t>
            </w:r>
            <w:r w:rsidRPr="00395A67">
              <w:rPr>
                <w:rFonts w:ascii="Calibri" w:eastAsia="Times New Roman" w:hAnsi="Calibri" w:cs="Times New Roman"/>
              </w:rPr>
              <w:t>sign</w:t>
            </w:r>
          </w:p>
        </w:tc>
      </w:tr>
      <w:tr w:rsidR="00412FB0" w:rsidRPr="00412FB0" w:rsidTr="00FD20F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851.0125</w:t>
            </w:r>
          </w:p>
        </w:tc>
        <w:tc>
          <w:tcPr>
            <w:tcW w:w="960" w:type="dxa"/>
            <w:tcBorders>
              <w:top w:val="nil"/>
              <w:left w:val="nil"/>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806.0125</w:t>
            </w:r>
          </w:p>
        </w:tc>
        <w:tc>
          <w:tcPr>
            <w:tcW w:w="960" w:type="dxa"/>
            <w:tcBorders>
              <w:top w:val="nil"/>
              <w:left w:val="nil"/>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WPCJ297</w:t>
            </w:r>
          </w:p>
        </w:tc>
      </w:tr>
      <w:tr w:rsidR="00412FB0" w:rsidRPr="00395A67" w:rsidTr="00FD20F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851.5125</w:t>
            </w:r>
          </w:p>
        </w:tc>
        <w:tc>
          <w:tcPr>
            <w:tcW w:w="960" w:type="dxa"/>
            <w:tcBorders>
              <w:top w:val="nil"/>
              <w:left w:val="nil"/>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806.5125</w:t>
            </w:r>
          </w:p>
        </w:tc>
        <w:tc>
          <w:tcPr>
            <w:tcW w:w="960" w:type="dxa"/>
            <w:tcBorders>
              <w:top w:val="nil"/>
              <w:left w:val="nil"/>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WPCJ297</w:t>
            </w:r>
          </w:p>
        </w:tc>
      </w:tr>
      <w:tr w:rsidR="00412FB0" w:rsidRPr="00395A67" w:rsidTr="00FD20F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852.0125</w:t>
            </w:r>
          </w:p>
        </w:tc>
        <w:tc>
          <w:tcPr>
            <w:tcW w:w="960" w:type="dxa"/>
            <w:tcBorders>
              <w:top w:val="nil"/>
              <w:left w:val="nil"/>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807.0125</w:t>
            </w:r>
          </w:p>
        </w:tc>
        <w:tc>
          <w:tcPr>
            <w:tcW w:w="960" w:type="dxa"/>
            <w:tcBorders>
              <w:top w:val="nil"/>
              <w:left w:val="nil"/>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WPCJ297</w:t>
            </w:r>
          </w:p>
        </w:tc>
      </w:tr>
      <w:tr w:rsidR="00412FB0" w:rsidRPr="00395A67" w:rsidTr="00FD20F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852.5125</w:t>
            </w:r>
          </w:p>
        </w:tc>
        <w:tc>
          <w:tcPr>
            <w:tcW w:w="960" w:type="dxa"/>
            <w:tcBorders>
              <w:top w:val="nil"/>
              <w:left w:val="nil"/>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807.5125</w:t>
            </w:r>
          </w:p>
        </w:tc>
        <w:tc>
          <w:tcPr>
            <w:tcW w:w="960" w:type="dxa"/>
            <w:tcBorders>
              <w:top w:val="nil"/>
              <w:left w:val="nil"/>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WPCJ297</w:t>
            </w:r>
          </w:p>
        </w:tc>
      </w:tr>
      <w:tr w:rsidR="00412FB0" w:rsidRPr="00412FB0" w:rsidTr="00FD20F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852.6125</w:t>
            </w:r>
          </w:p>
        </w:tc>
        <w:tc>
          <w:tcPr>
            <w:tcW w:w="960" w:type="dxa"/>
            <w:tcBorders>
              <w:top w:val="nil"/>
              <w:left w:val="nil"/>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807.5125</w:t>
            </w:r>
          </w:p>
        </w:tc>
        <w:tc>
          <w:tcPr>
            <w:tcW w:w="960" w:type="dxa"/>
            <w:tcBorders>
              <w:top w:val="nil"/>
              <w:left w:val="nil"/>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WPCJ297</w:t>
            </w:r>
          </w:p>
        </w:tc>
      </w:tr>
      <w:tr w:rsidR="00412FB0" w:rsidRPr="00412FB0" w:rsidTr="00FD20F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854.4875</w:t>
            </w:r>
          </w:p>
        </w:tc>
        <w:tc>
          <w:tcPr>
            <w:tcW w:w="960" w:type="dxa"/>
            <w:tcBorders>
              <w:top w:val="nil"/>
              <w:left w:val="nil"/>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809.4875</w:t>
            </w:r>
          </w:p>
        </w:tc>
        <w:tc>
          <w:tcPr>
            <w:tcW w:w="960" w:type="dxa"/>
            <w:tcBorders>
              <w:top w:val="nil"/>
              <w:left w:val="nil"/>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WYQ412</w:t>
            </w:r>
          </w:p>
        </w:tc>
      </w:tr>
      <w:tr w:rsidR="00412FB0" w:rsidRPr="00412FB0" w:rsidTr="00FD20F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851.2</w:t>
            </w:r>
          </w:p>
        </w:tc>
        <w:tc>
          <w:tcPr>
            <w:tcW w:w="960" w:type="dxa"/>
            <w:tcBorders>
              <w:top w:val="nil"/>
              <w:left w:val="nil"/>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806.2</w:t>
            </w:r>
          </w:p>
        </w:tc>
        <w:tc>
          <w:tcPr>
            <w:tcW w:w="960" w:type="dxa"/>
            <w:tcBorders>
              <w:top w:val="nil"/>
              <w:left w:val="nil"/>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WPCJ404</w:t>
            </w:r>
          </w:p>
        </w:tc>
      </w:tr>
      <w:tr w:rsidR="00412FB0" w:rsidRPr="00412FB0" w:rsidTr="00FD20F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851.225</w:t>
            </w:r>
          </w:p>
        </w:tc>
        <w:tc>
          <w:tcPr>
            <w:tcW w:w="960" w:type="dxa"/>
            <w:tcBorders>
              <w:top w:val="nil"/>
              <w:left w:val="nil"/>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806.225</w:t>
            </w:r>
          </w:p>
        </w:tc>
        <w:tc>
          <w:tcPr>
            <w:tcW w:w="960" w:type="dxa"/>
            <w:tcBorders>
              <w:top w:val="nil"/>
              <w:left w:val="nil"/>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WPCJ404</w:t>
            </w:r>
          </w:p>
        </w:tc>
      </w:tr>
      <w:tr w:rsidR="00412FB0" w:rsidRPr="00412FB0" w:rsidTr="00FD20F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851.675</w:t>
            </w:r>
          </w:p>
        </w:tc>
        <w:tc>
          <w:tcPr>
            <w:tcW w:w="960" w:type="dxa"/>
            <w:tcBorders>
              <w:top w:val="nil"/>
              <w:left w:val="nil"/>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806.675</w:t>
            </w:r>
          </w:p>
        </w:tc>
        <w:tc>
          <w:tcPr>
            <w:tcW w:w="960" w:type="dxa"/>
            <w:tcBorders>
              <w:top w:val="nil"/>
              <w:left w:val="nil"/>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WPCJ404</w:t>
            </w:r>
          </w:p>
        </w:tc>
      </w:tr>
      <w:tr w:rsidR="00412FB0" w:rsidRPr="00412FB0" w:rsidTr="00FD20F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851.7</w:t>
            </w:r>
          </w:p>
        </w:tc>
        <w:tc>
          <w:tcPr>
            <w:tcW w:w="960" w:type="dxa"/>
            <w:tcBorders>
              <w:top w:val="nil"/>
              <w:left w:val="nil"/>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806.7</w:t>
            </w:r>
          </w:p>
        </w:tc>
        <w:tc>
          <w:tcPr>
            <w:tcW w:w="960" w:type="dxa"/>
            <w:tcBorders>
              <w:top w:val="nil"/>
              <w:left w:val="nil"/>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WPCJ404</w:t>
            </w:r>
          </w:p>
        </w:tc>
      </w:tr>
      <w:tr w:rsidR="00412FB0" w:rsidRPr="00412FB0" w:rsidTr="00FD20F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853.05</w:t>
            </w:r>
          </w:p>
        </w:tc>
        <w:tc>
          <w:tcPr>
            <w:tcW w:w="960" w:type="dxa"/>
            <w:tcBorders>
              <w:top w:val="nil"/>
              <w:left w:val="nil"/>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808.05</w:t>
            </w:r>
          </w:p>
        </w:tc>
        <w:tc>
          <w:tcPr>
            <w:tcW w:w="960" w:type="dxa"/>
            <w:tcBorders>
              <w:top w:val="nil"/>
              <w:left w:val="nil"/>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WPCJ404</w:t>
            </w:r>
          </w:p>
        </w:tc>
      </w:tr>
      <w:tr w:rsidR="00412FB0" w:rsidRPr="00412FB0" w:rsidTr="00FD20F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853.075</w:t>
            </w:r>
          </w:p>
        </w:tc>
        <w:tc>
          <w:tcPr>
            <w:tcW w:w="960" w:type="dxa"/>
            <w:tcBorders>
              <w:top w:val="nil"/>
              <w:left w:val="nil"/>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808.075</w:t>
            </w:r>
          </w:p>
        </w:tc>
        <w:tc>
          <w:tcPr>
            <w:tcW w:w="960" w:type="dxa"/>
            <w:tcBorders>
              <w:top w:val="nil"/>
              <w:left w:val="nil"/>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WPCJ404</w:t>
            </w:r>
          </w:p>
        </w:tc>
      </w:tr>
      <w:tr w:rsidR="00412FB0" w:rsidRPr="00412FB0" w:rsidTr="00FD20F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853.55</w:t>
            </w:r>
          </w:p>
        </w:tc>
        <w:tc>
          <w:tcPr>
            <w:tcW w:w="960" w:type="dxa"/>
            <w:tcBorders>
              <w:top w:val="nil"/>
              <w:left w:val="nil"/>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808.55</w:t>
            </w:r>
          </w:p>
        </w:tc>
        <w:tc>
          <w:tcPr>
            <w:tcW w:w="960" w:type="dxa"/>
            <w:tcBorders>
              <w:top w:val="nil"/>
              <w:left w:val="nil"/>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WPCJ404</w:t>
            </w:r>
          </w:p>
        </w:tc>
      </w:tr>
      <w:tr w:rsidR="00412FB0" w:rsidRPr="00412FB0" w:rsidTr="00FD20F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853.775</w:t>
            </w:r>
          </w:p>
        </w:tc>
        <w:tc>
          <w:tcPr>
            <w:tcW w:w="960" w:type="dxa"/>
            <w:tcBorders>
              <w:top w:val="nil"/>
              <w:left w:val="nil"/>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808.775</w:t>
            </w:r>
          </w:p>
        </w:tc>
        <w:tc>
          <w:tcPr>
            <w:tcW w:w="960" w:type="dxa"/>
            <w:tcBorders>
              <w:top w:val="nil"/>
              <w:left w:val="nil"/>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WPCJ404</w:t>
            </w:r>
          </w:p>
        </w:tc>
      </w:tr>
      <w:tr w:rsidR="00412FB0" w:rsidRPr="00412FB0" w:rsidTr="00FD20F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853.8</w:t>
            </w:r>
          </w:p>
        </w:tc>
        <w:tc>
          <w:tcPr>
            <w:tcW w:w="960" w:type="dxa"/>
            <w:tcBorders>
              <w:top w:val="nil"/>
              <w:left w:val="nil"/>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808.8</w:t>
            </w:r>
          </w:p>
        </w:tc>
        <w:tc>
          <w:tcPr>
            <w:tcW w:w="960" w:type="dxa"/>
            <w:tcBorders>
              <w:top w:val="nil"/>
              <w:left w:val="nil"/>
              <w:bottom w:val="single" w:sz="4" w:space="0" w:color="auto"/>
              <w:right w:val="single" w:sz="4" w:space="0" w:color="auto"/>
            </w:tcBorders>
            <w:shd w:val="clear" w:color="auto" w:fill="auto"/>
            <w:noWrap/>
            <w:vAlign w:val="bottom"/>
            <w:hideMark/>
          </w:tcPr>
          <w:p w:rsidR="00412FB0" w:rsidRPr="00395A67" w:rsidRDefault="00412FB0" w:rsidP="00FE2EDE">
            <w:pPr>
              <w:spacing w:after="0" w:line="240" w:lineRule="auto"/>
              <w:jc w:val="both"/>
              <w:rPr>
                <w:rFonts w:ascii="Calibri" w:eastAsia="Times New Roman" w:hAnsi="Calibri" w:cs="Times New Roman"/>
              </w:rPr>
            </w:pPr>
            <w:r w:rsidRPr="00395A67">
              <w:rPr>
                <w:rFonts w:ascii="Calibri" w:eastAsia="Times New Roman" w:hAnsi="Calibri" w:cs="Times New Roman"/>
              </w:rPr>
              <w:t>WPCJ404</w:t>
            </w:r>
          </w:p>
        </w:tc>
      </w:tr>
    </w:tbl>
    <w:p w:rsidR="00412FB0" w:rsidRDefault="00412FB0" w:rsidP="00FE2EDE">
      <w:pPr>
        <w:pStyle w:val="Default"/>
        <w:jc w:val="both"/>
        <w:rPr>
          <w:rFonts w:cstheme="minorBidi"/>
          <w:color w:val="auto"/>
          <w:sz w:val="32"/>
          <w:szCs w:val="32"/>
        </w:rPr>
      </w:pPr>
      <w:r>
        <w:rPr>
          <w:rFonts w:cstheme="minorBidi"/>
          <w:color w:val="auto"/>
          <w:sz w:val="32"/>
          <w:szCs w:val="32"/>
        </w:rPr>
        <w:fldChar w:fldCharType="end"/>
      </w:r>
    </w:p>
    <w:p w:rsidR="007A306C" w:rsidRDefault="007A306C" w:rsidP="00FE2EDE">
      <w:pPr>
        <w:pStyle w:val="Default"/>
        <w:jc w:val="both"/>
        <w:rPr>
          <w:rFonts w:cstheme="minorBidi"/>
          <w:color w:val="auto"/>
          <w:sz w:val="32"/>
          <w:szCs w:val="32"/>
        </w:rPr>
      </w:pPr>
    </w:p>
    <w:p w:rsidR="00797544" w:rsidRDefault="00797544" w:rsidP="00FE2EDE">
      <w:pPr>
        <w:pStyle w:val="Default"/>
        <w:jc w:val="both"/>
        <w:rPr>
          <w:rFonts w:cstheme="minorBidi"/>
          <w:color w:val="auto"/>
          <w:sz w:val="32"/>
          <w:szCs w:val="32"/>
        </w:rPr>
      </w:pPr>
    </w:p>
    <w:p w:rsidR="00395A67" w:rsidRDefault="007A306C" w:rsidP="00FE2EDE">
      <w:pPr>
        <w:pStyle w:val="Default"/>
        <w:jc w:val="both"/>
        <w:rPr>
          <w:rFonts w:cstheme="minorBidi"/>
          <w:color w:val="auto"/>
          <w:sz w:val="32"/>
          <w:szCs w:val="32"/>
        </w:rPr>
      </w:pPr>
      <w:r>
        <w:rPr>
          <w:rFonts w:cstheme="minorBidi"/>
          <w:color w:val="auto"/>
          <w:sz w:val="32"/>
          <w:szCs w:val="32"/>
        </w:rPr>
        <w:t xml:space="preserve">To obtain information about a benchmarking/monitoring frequency in the City of </w:t>
      </w:r>
      <w:r w:rsidR="004C08BF">
        <w:rPr>
          <w:rFonts w:cstheme="minorBidi"/>
          <w:color w:val="auto"/>
          <w:sz w:val="32"/>
          <w:szCs w:val="32"/>
        </w:rPr>
        <w:t>Coral Gables</w:t>
      </w:r>
      <w:r>
        <w:rPr>
          <w:rFonts w:cstheme="minorBidi"/>
          <w:color w:val="auto"/>
          <w:sz w:val="32"/>
          <w:szCs w:val="32"/>
        </w:rPr>
        <w:t xml:space="preserve"> 800 MHz bands and other questions about in-building solutions for 800 MHz, please contact at City of </w:t>
      </w:r>
      <w:r w:rsidR="004C08BF">
        <w:rPr>
          <w:rFonts w:cstheme="minorBidi"/>
          <w:color w:val="auto"/>
          <w:sz w:val="32"/>
          <w:szCs w:val="32"/>
        </w:rPr>
        <w:t>Coral Gables</w:t>
      </w:r>
      <w:r>
        <w:rPr>
          <w:rFonts w:cstheme="minorBidi"/>
          <w:color w:val="auto"/>
          <w:sz w:val="32"/>
          <w:szCs w:val="32"/>
        </w:rPr>
        <w:t xml:space="preserve"> </w:t>
      </w:r>
      <w:r w:rsidR="00275FF2">
        <w:rPr>
          <w:rFonts w:cstheme="minorBidi"/>
          <w:color w:val="auto"/>
          <w:sz w:val="32"/>
          <w:szCs w:val="32"/>
        </w:rPr>
        <w:t>Radio Shop</w:t>
      </w:r>
      <w:r>
        <w:rPr>
          <w:rFonts w:cstheme="minorBidi"/>
          <w:color w:val="auto"/>
          <w:sz w:val="32"/>
          <w:szCs w:val="32"/>
        </w:rPr>
        <w:t>,</w:t>
      </w:r>
      <w:r w:rsidR="004C08BF" w:rsidRPr="004C08BF">
        <w:rPr>
          <w:i/>
          <w:iCs/>
          <w:sz w:val="32"/>
          <w:szCs w:val="32"/>
        </w:rPr>
        <w:t xml:space="preserve"> </w:t>
      </w:r>
      <w:r w:rsidR="004C08BF">
        <w:rPr>
          <w:i/>
          <w:iCs/>
          <w:sz w:val="32"/>
          <w:szCs w:val="32"/>
        </w:rPr>
        <w:t>(305) 460-5404</w:t>
      </w:r>
      <w:r>
        <w:rPr>
          <w:rFonts w:cstheme="minorBidi"/>
          <w:color w:val="auto"/>
          <w:sz w:val="32"/>
          <w:szCs w:val="32"/>
        </w:rPr>
        <w:t>, or</w:t>
      </w:r>
      <w:r w:rsidR="00D5071B" w:rsidRPr="00D5071B">
        <w:rPr>
          <w:rFonts w:cstheme="minorBidi"/>
          <w:color w:val="0000FF"/>
          <w:sz w:val="32"/>
          <w:szCs w:val="32"/>
        </w:rPr>
        <w:t xml:space="preserve"> Jswift@coralgables.com.</w:t>
      </w:r>
      <w:r w:rsidR="00E03A00">
        <w:rPr>
          <w:rFonts w:cstheme="minorBidi"/>
          <w:color w:val="auto"/>
          <w:sz w:val="32"/>
          <w:szCs w:val="32"/>
        </w:rPr>
        <w:t xml:space="preserve">  </w:t>
      </w:r>
    </w:p>
    <w:p w:rsidR="007A306C" w:rsidRPr="00A65A48" w:rsidRDefault="007A306C" w:rsidP="00FE2EDE">
      <w:pPr>
        <w:pStyle w:val="Default"/>
        <w:jc w:val="both"/>
        <w:rPr>
          <w:rFonts w:cstheme="minorBidi"/>
          <w:color w:val="auto"/>
          <w:sz w:val="32"/>
          <w:szCs w:val="32"/>
          <w:u w:val="single"/>
        </w:rPr>
      </w:pPr>
      <w:r w:rsidRPr="00797544">
        <w:rPr>
          <w:rFonts w:cstheme="minorBidi"/>
          <w:b/>
          <w:color w:val="FF0000"/>
          <w:sz w:val="32"/>
          <w:szCs w:val="32"/>
          <w:u w:val="single"/>
        </w:rPr>
        <w:t>Be advised that no transmissions are allowed on the benchmarking/monitoring frequency</w:t>
      </w:r>
      <w:r w:rsidRPr="00797544">
        <w:rPr>
          <w:rFonts w:cstheme="minorBidi"/>
          <w:b/>
          <w:color w:val="FF0000"/>
          <w:sz w:val="32"/>
          <w:szCs w:val="32"/>
        </w:rPr>
        <w:t xml:space="preserve">. </w:t>
      </w:r>
      <w:r w:rsidRPr="00797544">
        <w:rPr>
          <w:rFonts w:cstheme="minorBidi"/>
          <w:b/>
          <w:color w:val="FF0000"/>
          <w:sz w:val="32"/>
          <w:szCs w:val="32"/>
          <w:u w:val="single"/>
        </w:rPr>
        <w:t xml:space="preserve">The in-building Public Safety radio coverage system and other radio systems operating within (or in the vicinity of) the facility shall not interfere with each other. </w:t>
      </w:r>
    </w:p>
    <w:p w:rsidR="007A306C" w:rsidRDefault="007A306C" w:rsidP="00FE2EDE">
      <w:pPr>
        <w:pStyle w:val="Default"/>
        <w:jc w:val="both"/>
        <w:rPr>
          <w:rFonts w:cstheme="minorBidi"/>
          <w:color w:val="auto"/>
          <w:sz w:val="32"/>
          <w:szCs w:val="32"/>
        </w:rPr>
      </w:pPr>
    </w:p>
    <w:p w:rsidR="007A306C" w:rsidRDefault="007A306C" w:rsidP="00FE2EDE">
      <w:pPr>
        <w:pStyle w:val="Default"/>
        <w:jc w:val="both"/>
        <w:rPr>
          <w:rFonts w:cstheme="minorBidi"/>
          <w:color w:val="auto"/>
          <w:sz w:val="32"/>
          <w:szCs w:val="32"/>
        </w:rPr>
      </w:pPr>
      <w:r>
        <w:rPr>
          <w:rFonts w:cstheme="minorBidi"/>
          <w:color w:val="auto"/>
          <w:sz w:val="32"/>
          <w:szCs w:val="32"/>
        </w:rPr>
        <w:t>Signal boosters shall be FCC</w:t>
      </w:r>
      <w:r w:rsidR="00E716D5">
        <w:rPr>
          <w:rFonts w:cstheme="minorBidi"/>
          <w:color w:val="auto"/>
          <w:sz w:val="32"/>
          <w:szCs w:val="32"/>
        </w:rPr>
        <w:t xml:space="preserve"> </w:t>
      </w:r>
      <w:r w:rsidR="00E716D5" w:rsidRPr="00FD3B96">
        <w:rPr>
          <w:rFonts w:cstheme="minorBidi"/>
          <w:color w:val="auto"/>
          <w:sz w:val="32"/>
          <w:szCs w:val="32"/>
        </w:rPr>
        <w:t>compliant</w:t>
      </w:r>
      <w:r w:rsidR="00FD3B96" w:rsidRPr="00FD3B96">
        <w:rPr>
          <w:rFonts w:cstheme="minorBidi"/>
          <w:color w:val="auto"/>
          <w:sz w:val="32"/>
          <w:szCs w:val="32"/>
        </w:rPr>
        <w:t>.</w:t>
      </w:r>
    </w:p>
    <w:p w:rsidR="007A306C" w:rsidRDefault="007A306C" w:rsidP="00FE2EDE">
      <w:pPr>
        <w:pStyle w:val="Default"/>
        <w:jc w:val="both"/>
        <w:rPr>
          <w:rFonts w:cstheme="minorBidi"/>
          <w:sz w:val="32"/>
          <w:szCs w:val="32"/>
        </w:rPr>
      </w:pPr>
      <w:r>
        <w:rPr>
          <w:rFonts w:cstheme="minorBidi"/>
          <w:color w:val="auto"/>
          <w:sz w:val="32"/>
          <w:szCs w:val="32"/>
        </w:rPr>
        <w:t xml:space="preserve">For Class B signal boosters, it is the responsibility of the Contractor to register the signal booster(s) with the FCC as per “Part 90 Class B </w:t>
      </w:r>
      <w:r>
        <w:rPr>
          <w:rFonts w:cstheme="minorBidi"/>
          <w:color w:val="auto"/>
          <w:sz w:val="32"/>
          <w:szCs w:val="32"/>
        </w:rPr>
        <w:lastRenderedPageBreak/>
        <w:t>Signal Booster Registration &amp; Discovery Report and Order”, released on February 20</w:t>
      </w:r>
      <w:r>
        <w:rPr>
          <w:rFonts w:cstheme="minorBidi"/>
          <w:color w:val="auto"/>
          <w:sz w:val="21"/>
          <w:szCs w:val="21"/>
        </w:rPr>
        <w:t>th</w:t>
      </w:r>
      <w:r>
        <w:rPr>
          <w:rFonts w:cstheme="minorBidi"/>
          <w:color w:val="auto"/>
          <w:sz w:val="32"/>
          <w:szCs w:val="32"/>
        </w:rPr>
        <w:t xml:space="preserve">, 2013. Please visit </w:t>
      </w:r>
      <w:r>
        <w:rPr>
          <w:rFonts w:cstheme="minorBidi"/>
          <w:color w:val="0000FF"/>
          <w:sz w:val="32"/>
          <w:szCs w:val="32"/>
        </w:rPr>
        <w:t xml:space="preserve">http://wireless.fcc.gov/signal-boosters/part-90-boosters/index.html </w:t>
      </w:r>
      <w:r>
        <w:rPr>
          <w:rFonts w:cstheme="minorBidi"/>
          <w:sz w:val="32"/>
          <w:szCs w:val="32"/>
        </w:rPr>
        <w:t xml:space="preserve">for additional information about the registration procedure and labeling requirements for Class B signal boosters. </w:t>
      </w:r>
    </w:p>
    <w:p w:rsidR="007A306C" w:rsidRDefault="007A306C" w:rsidP="00FE2EDE">
      <w:pPr>
        <w:pStyle w:val="Default"/>
        <w:jc w:val="both"/>
        <w:rPr>
          <w:rFonts w:cstheme="minorBidi"/>
          <w:sz w:val="32"/>
          <w:szCs w:val="32"/>
        </w:rPr>
      </w:pPr>
    </w:p>
    <w:p w:rsidR="007A306C" w:rsidRDefault="004D2E9B" w:rsidP="00FE2EDE">
      <w:pPr>
        <w:pStyle w:val="Default"/>
        <w:jc w:val="both"/>
        <w:rPr>
          <w:rFonts w:cstheme="minorBidi"/>
          <w:sz w:val="32"/>
          <w:szCs w:val="32"/>
        </w:rPr>
      </w:pPr>
      <w:r>
        <w:rPr>
          <w:rFonts w:cstheme="minorBidi"/>
          <w:sz w:val="32"/>
          <w:szCs w:val="32"/>
        </w:rPr>
        <w:t xml:space="preserve">All </w:t>
      </w:r>
      <w:r w:rsidR="00657619" w:rsidRPr="00657619">
        <w:rPr>
          <w:rFonts w:cstheme="minorBidi"/>
          <w:sz w:val="32"/>
          <w:szCs w:val="32"/>
        </w:rPr>
        <w:t xml:space="preserve">NEMA 4 (or 4X) enclosure </w:t>
      </w:r>
      <w:r w:rsidR="007A306C">
        <w:rPr>
          <w:rFonts w:cstheme="minorBidi"/>
          <w:sz w:val="32"/>
          <w:szCs w:val="32"/>
        </w:rPr>
        <w:t>shall be installed in a fire engine-red</w:t>
      </w:r>
      <w:r w:rsidR="00657619">
        <w:rPr>
          <w:rFonts w:cstheme="minorBidi"/>
          <w:sz w:val="32"/>
          <w:szCs w:val="32"/>
        </w:rPr>
        <w:t xml:space="preserve"> color</w:t>
      </w:r>
      <w:r w:rsidR="007A306C">
        <w:rPr>
          <w:rFonts w:cstheme="minorBidi"/>
          <w:sz w:val="32"/>
          <w:szCs w:val="32"/>
        </w:rPr>
        <w:t xml:space="preserve"> with locking mechanism. All power components must be insid</w:t>
      </w:r>
      <w:r w:rsidR="00FC3D8E">
        <w:rPr>
          <w:rFonts w:cstheme="minorBidi"/>
          <w:sz w:val="32"/>
          <w:szCs w:val="32"/>
        </w:rPr>
        <w:t>e of a NEMA 4 (or 4X) enclosure</w:t>
      </w:r>
      <w:r w:rsidR="00FC3D8E" w:rsidRPr="00FD3B96">
        <w:rPr>
          <w:rFonts w:cstheme="minorBidi"/>
          <w:sz w:val="32"/>
          <w:szCs w:val="32"/>
        </w:rPr>
        <w:t>.  A</w:t>
      </w:r>
      <w:r w:rsidR="00E716D5" w:rsidRPr="00FD3B96">
        <w:rPr>
          <w:rFonts w:cstheme="minorBidi"/>
          <w:sz w:val="32"/>
          <w:szCs w:val="32"/>
        </w:rPr>
        <w:t>ny penetration into the enclosure shall be done from underneath the enclosure</w:t>
      </w:r>
      <w:r w:rsidR="00FC3D8E" w:rsidRPr="00FD3B96">
        <w:rPr>
          <w:rFonts w:cstheme="minorBidi"/>
          <w:sz w:val="32"/>
          <w:szCs w:val="32"/>
        </w:rPr>
        <w:t xml:space="preserve"> </w:t>
      </w:r>
      <w:r w:rsidR="00FC3D8E" w:rsidRPr="00FD3B96">
        <w:rPr>
          <w:rFonts w:cstheme="minorBidi"/>
          <w:b/>
          <w:sz w:val="32"/>
          <w:szCs w:val="32"/>
          <w:u w:val="single"/>
        </w:rPr>
        <w:t>no exceptions</w:t>
      </w:r>
      <w:r w:rsidR="007A306C" w:rsidRPr="00FD3B96">
        <w:rPr>
          <w:rFonts w:cstheme="minorBidi"/>
          <w:sz w:val="32"/>
          <w:szCs w:val="32"/>
        </w:rPr>
        <w:t>.</w:t>
      </w:r>
      <w:r w:rsidR="00EC70C0">
        <w:rPr>
          <w:rFonts w:cstheme="minorBidi"/>
          <w:sz w:val="32"/>
          <w:szCs w:val="32"/>
        </w:rPr>
        <w:t xml:space="preserve"> </w:t>
      </w:r>
      <w:r w:rsidR="0043386E">
        <w:rPr>
          <w:i/>
          <w:iCs/>
          <w:sz w:val="32"/>
          <w:szCs w:val="32"/>
          <w:highlight w:val="yellow"/>
        </w:rPr>
        <w:t>All enclosures must be listed and rated for its application and its location</w:t>
      </w:r>
      <w:r w:rsidR="00715CB0">
        <w:rPr>
          <w:i/>
          <w:iCs/>
          <w:sz w:val="32"/>
          <w:szCs w:val="32"/>
        </w:rPr>
        <w:t>.</w:t>
      </w:r>
      <w:r w:rsidR="007A306C">
        <w:rPr>
          <w:rFonts w:cstheme="minorBidi"/>
          <w:sz w:val="32"/>
          <w:szCs w:val="32"/>
        </w:rPr>
        <w:t xml:space="preserve"> </w:t>
      </w:r>
    </w:p>
    <w:p w:rsidR="00FD3B96" w:rsidRDefault="00FD3B96" w:rsidP="00FE2EDE">
      <w:pPr>
        <w:pStyle w:val="Default"/>
        <w:tabs>
          <w:tab w:val="left" w:pos="8415"/>
        </w:tabs>
        <w:jc w:val="both"/>
        <w:rPr>
          <w:b/>
          <w:bCs/>
          <w:sz w:val="32"/>
          <w:szCs w:val="32"/>
        </w:rPr>
      </w:pPr>
    </w:p>
    <w:p w:rsidR="007A306C" w:rsidRPr="00B74F3A" w:rsidRDefault="007A306C" w:rsidP="00FE2EDE">
      <w:pPr>
        <w:pStyle w:val="Default"/>
        <w:tabs>
          <w:tab w:val="left" w:pos="8415"/>
        </w:tabs>
        <w:jc w:val="both"/>
        <w:rPr>
          <w:rFonts w:cstheme="minorBidi"/>
          <w:color w:val="auto"/>
          <w:sz w:val="32"/>
          <w:szCs w:val="32"/>
        </w:rPr>
      </w:pPr>
      <w:r>
        <w:rPr>
          <w:b/>
          <w:bCs/>
          <w:sz w:val="32"/>
          <w:szCs w:val="32"/>
        </w:rPr>
        <w:t xml:space="preserve">3. Electrical power requirements. </w:t>
      </w:r>
    </w:p>
    <w:p w:rsidR="007A306C" w:rsidRDefault="007A306C" w:rsidP="00FE2EDE">
      <w:pPr>
        <w:pStyle w:val="Default"/>
        <w:jc w:val="both"/>
        <w:rPr>
          <w:sz w:val="32"/>
          <w:szCs w:val="32"/>
        </w:rPr>
      </w:pPr>
    </w:p>
    <w:p w:rsidR="007A306C" w:rsidRPr="00AD023F" w:rsidRDefault="00FD3B96" w:rsidP="00FE2EDE">
      <w:pPr>
        <w:pStyle w:val="Default"/>
        <w:jc w:val="both"/>
        <w:rPr>
          <w:b/>
          <w:color w:val="auto"/>
          <w:sz w:val="32"/>
          <w:szCs w:val="32"/>
        </w:rPr>
      </w:pPr>
      <w:r w:rsidRPr="00FD3B96">
        <w:rPr>
          <w:sz w:val="32"/>
          <w:szCs w:val="32"/>
        </w:rPr>
        <w:t>All signal boosters shall be compatible with analog and digital communication simultaneously at the time of installation.</w:t>
      </w:r>
      <w:r>
        <w:rPr>
          <w:sz w:val="32"/>
          <w:szCs w:val="32"/>
        </w:rPr>
        <w:t xml:space="preserve">  </w:t>
      </w:r>
      <w:r w:rsidR="007A306C">
        <w:rPr>
          <w:sz w:val="32"/>
          <w:szCs w:val="32"/>
        </w:rPr>
        <w:t>All active components of the BDA shall be powered via dedicated (“home run”) and generator protected electrical circuits. In addition, twelve-hour battery backup for the in-building system operating at 100% capacity is required. If the BDA is not connected by a generator electrical circuit, the BDA must con</w:t>
      </w:r>
      <w:r w:rsidR="00E03A00">
        <w:rPr>
          <w:sz w:val="32"/>
          <w:szCs w:val="32"/>
        </w:rPr>
        <w:t>tain a 24hour operational time</w:t>
      </w:r>
      <w:r w:rsidR="00E03A00" w:rsidRPr="00AD023F">
        <w:rPr>
          <w:b/>
          <w:color w:val="FF0000"/>
          <w:sz w:val="32"/>
          <w:szCs w:val="32"/>
        </w:rPr>
        <w:t xml:space="preserve">.  </w:t>
      </w:r>
      <w:r w:rsidR="008A1B5E" w:rsidRPr="00AD023F">
        <w:rPr>
          <w:b/>
          <w:color w:val="FF0000"/>
          <w:sz w:val="32"/>
          <w:szCs w:val="32"/>
        </w:rPr>
        <w:t>The location of the dedicated branch circuit disconnecting means shall be permanently identified at the control unit.  For the communication system the circuit disconnecting m</w:t>
      </w:r>
      <w:r w:rsidR="00AD023F" w:rsidRPr="00AD023F">
        <w:rPr>
          <w:b/>
          <w:color w:val="FF0000"/>
          <w:sz w:val="32"/>
          <w:szCs w:val="32"/>
        </w:rPr>
        <w:t xml:space="preserve">eans shall be identified in red and </w:t>
      </w:r>
      <w:r w:rsidR="00AD023F">
        <w:rPr>
          <w:b/>
          <w:color w:val="FF0000"/>
          <w:sz w:val="32"/>
          <w:szCs w:val="32"/>
        </w:rPr>
        <w:t xml:space="preserve">permanently </w:t>
      </w:r>
      <w:r w:rsidR="00AD023F" w:rsidRPr="00AD023F">
        <w:rPr>
          <w:b/>
          <w:color w:val="FF0000"/>
          <w:sz w:val="32"/>
          <w:szCs w:val="32"/>
        </w:rPr>
        <w:t>labeled “BDA”</w:t>
      </w:r>
      <w:r w:rsidR="00AD023F">
        <w:rPr>
          <w:b/>
          <w:color w:val="FF0000"/>
          <w:sz w:val="32"/>
          <w:szCs w:val="32"/>
        </w:rPr>
        <w:t>.</w:t>
      </w:r>
      <w:r w:rsidR="00AD023F">
        <w:rPr>
          <w:b/>
          <w:color w:val="auto"/>
          <w:sz w:val="32"/>
          <w:szCs w:val="32"/>
        </w:rPr>
        <w:t xml:space="preserve">  It will be permissible to use fire alarm lockouts on the circuit breaker that are labeled as “Fire Alarm Circuit” but on the tin of the circuit breaker panel immediately adjacent to the circuit breaker it shall be labeled “BDA” in red.</w:t>
      </w:r>
    </w:p>
    <w:p w:rsidR="007A306C" w:rsidRDefault="007A306C" w:rsidP="00FE2EDE">
      <w:pPr>
        <w:pStyle w:val="Default"/>
        <w:jc w:val="both"/>
        <w:rPr>
          <w:sz w:val="32"/>
          <w:szCs w:val="32"/>
        </w:rPr>
      </w:pPr>
    </w:p>
    <w:p w:rsidR="007A306C" w:rsidRDefault="007A306C" w:rsidP="00FE2EDE">
      <w:pPr>
        <w:pStyle w:val="Default"/>
        <w:jc w:val="both"/>
        <w:rPr>
          <w:sz w:val="32"/>
          <w:szCs w:val="32"/>
        </w:rPr>
      </w:pPr>
      <w:r>
        <w:rPr>
          <w:sz w:val="32"/>
          <w:szCs w:val="32"/>
        </w:rPr>
        <w:t xml:space="preserve">NEMA twist-lock electrical plug and receptacle set shall be utilized to connect the active components of the BDA to the AC power. </w:t>
      </w:r>
    </w:p>
    <w:p w:rsidR="007A306C" w:rsidRDefault="007A306C" w:rsidP="00FE2EDE">
      <w:pPr>
        <w:pStyle w:val="Default"/>
        <w:jc w:val="both"/>
        <w:rPr>
          <w:sz w:val="32"/>
          <w:szCs w:val="32"/>
        </w:rPr>
      </w:pPr>
    </w:p>
    <w:p w:rsidR="007A306C" w:rsidRDefault="007A306C" w:rsidP="00FE2EDE">
      <w:pPr>
        <w:pStyle w:val="Default"/>
        <w:jc w:val="both"/>
        <w:rPr>
          <w:rFonts w:cstheme="minorBidi"/>
          <w:color w:val="auto"/>
          <w:sz w:val="32"/>
          <w:szCs w:val="32"/>
        </w:rPr>
      </w:pPr>
      <w:r>
        <w:rPr>
          <w:rFonts w:cstheme="minorBidi"/>
          <w:color w:val="auto"/>
          <w:sz w:val="32"/>
          <w:szCs w:val="32"/>
        </w:rPr>
        <w:lastRenderedPageBreak/>
        <w:t xml:space="preserve">Surge protection device(s) shall be used to protect active components of the BDA from electrical transients. </w:t>
      </w:r>
    </w:p>
    <w:p w:rsidR="007A306C" w:rsidRDefault="007A306C" w:rsidP="00FE2EDE">
      <w:pPr>
        <w:pStyle w:val="Default"/>
        <w:jc w:val="both"/>
        <w:rPr>
          <w:rFonts w:cstheme="minorBidi"/>
          <w:color w:val="auto"/>
          <w:sz w:val="32"/>
          <w:szCs w:val="32"/>
        </w:rPr>
      </w:pPr>
    </w:p>
    <w:p w:rsidR="007A306C" w:rsidRDefault="007A306C" w:rsidP="00FE2EDE">
      <w:pPr>
        <w:pStyle w:val="Default"/>
        <w:jc w:val="both"/>
        <w:rPr>
          <w:color w:val="auto"/>
          <w:sz w:val="32"/>
          <w:szCs w:val="32"/>
        </w:rPr>
      </w:pPr>
      <w:r>
        <w:rPr>
          <w:b/>
          <w:bCs/>
          <w:color w:val="auto"/>
          <w:sz w:val="32"/>
          <w:szCs w:val="32"/>
        </w:rPr>
        <w:t xml:space="preserve">4. Alarm and Monitoring System. </w:t>
      </w:r>
    </w:p>
    <w:p w:rsidR="007A306C" w:rsidRDefault="007A306C" w:rsidP="00FE2EDE">
      <w:pPr>
        <w:pStyle w:val="Default"/>
        <w:jc w:val="both"/>
        <w:rPr>
          <w:color w:val="auto"/>
          <w:sz w:val="32"/>
          <w:szCs w:val="32"/>
        </w:rPr>
      </w:pPr>
    </w:p>
    <w:p w:rsidR="007A306C" w:rsidRPr="00FC3D8E" w:rsidRDefault="007A306C" w:rsidP="00FE2EDE">
      <w:pPr>
        <w:pStyle w:val="Default"/>
        <w:jc w:val="both"/>
        <w:rPr>
          <w:strike/>
          <w:color w:val="auto"/>
          <w:sz w:val="32"/>
          <w:szCs w:val="32"/>
        </w:rPr>
      </w:pPr>
      <w:r>
        <w:rPr>
          <w:color w:val="auto"/>
          <w:sz w:val="32"/>
          <w:szCs w:val="32"/>
        </w:rPr>
        <w:t xml:space="preserve">A </w:t>
      </w:r>
      <w:r w:rsidR="00EC70C0">
        <w:rPr>
          <w:color w:val="auto"/>
          <w:sz w:val="32"/>
          <w:szCs w:val="32"/>
        </w:rPr>
        <w:t>‘Two</w:t>
      </w:r>
      <w:r w:rsidR="00306ED6">
        <w:rPr>
          <w:color w:val="auto"/>
          <w:sz w:val="32"/>
          <w:szCs w:val="32"/>
        </w:rPr>
        <w:t>-</w:t>
      </w:r>
      <w:r w:rsidR="00DB2EE3" w:rsidRPr="00B74F3A">
        <w:rPr>
          <w:color w:val="auto"/>
          <w:sz w:val="32"/>
          <w:szCs w:val="32"/>
        </w:rPr>
        <w:t>Way Radio Communications Enhancement System’ as de</w:t>
      </w:r>
      <w:r w:rsidR="00306ED6">
        <w:rPr>
          <w:color w:val="auto"/>
          <w:sz w:val="32"/>
          <w:szCs w:val="32"/>
        </w:rPr>
        <w:t>scribed</w:t>
      </w:r>
      <w:r w:rsidR="00DB2EE3" w:rsidRPr="00B74F3A">
        <w:rPr>
          <w:color w:val="auto"/>
          <w:sz w:val="32"/>
          <w:szCs w:val="32"/>
        </w:rPr>
        <w:t xml:space="preserve"> in NFPA 72 &amp; NFPA</w:t>
      </w:r>
      <w:r w:rsidR="00763002">
        <w:rPr>
          <w:color w:val="auto"/>
          <w:sz w:val="32"/>
          <w:szCs w:val="32"/>
        </w:rPr>
        <w:t xml:space="preserve"> 1</w:t>
      </w:r>
      <w:r w:rsidR="00DB2EE3" w:rsidRPr="00B74F3A">
        <w:rPr>
          <w:color w:val="auto"/>
          <w:sz w:val="32"/>
          <w:szCs w:val="32"/>
        </w:rPr>
        <w:t>”</w:t>
      </w:r>
      <w:r>
        <w:rPr>
          <w:color w:val="auto"/>
          <w:sz w:val="32"/>
          <w:szCs w:val="32"/>
        </w:rPr>
        <w:t xml:space="preserve"> is requi</w:t>
      </w:r>
      <w:r w:rsidR="00046772">
        <w:rPr>
          <w:color w:val="auto"/>
          <w:sz w:val="32"/>
          <w:szCs w:val="32"/>
        </w:rPr>
        <w:t>red with a dedicated annunciating</w:t>
      </w:r>
      <w:r>
        <w:rPr>
          <w:color w:val="auto"/>
          <w:sz w:val="32"/>
          <w:szCs w:val="32"/>
        </w:rPr>
        <w:t xml:space="preserve"> pan</w:t>
      </w:r>
      <w:r w:rsidR="00B74F3A">
        <w:rPr>
          <w:color w:val="auto"/>
          <w:sz w:val="32"/>
          <w:szCs w:val="32"/>
        </w:rPr>
        <w:t>el in the Fire Command Room and</w:t>
      </w:r>
      <w:r>
        <w:rPr>
          <w:color w:val="auto"/>
          <w:sz w:val="32"/>
          <w:szCs w:val="32"/>
        </w:rPr>
        <w:t xml:space="preserve"> </w:t>
      </w:r>
      <w:r w:rsidR="00B10964" w:rsidRPr="00B74F3A">
        <w:rPr>
          <w:color w:val="auto"/>
          <w:sz w:val="32"/>
          <w:szCs w:val="32"/>
        </w:rPr>
        <w:t>shall</w:t>
      </w:r>
      <w:r w:rsidR="00B10964">
        <w:rPr>
          <w:color w:val="auto"/>
          <w:sz w:val="32"/>
          <w:szCs w:val="32"/>
        </w:rPr>
        <w:t xml:space="preserve"> </w:t>
      </w:r>
      <w:r>
        <w:rPr>
          <w:color w:val="auto"/>
          <w:sz w:val="32"/>
          <w:szCs w:val="32"/>
        </w:rPr>
        <w:t>be constantly monitored at the fire a</w:t>
      </w:r>
      <w:r w:rsidR="00B74F3A">
        <w:rPr>
          <w:color w:val="auto"/>
          <w:sz w:val="32"/>
          <w:szCs w:val="32"/>
        </w:rPr>
        <w:t xml:space="preserve">larm panel. </w:t>
      </w:r>
      <w:r w:rsidR="00FC3D8E" w:rsidRPr="00FD3B96">
        <w:rPr>
          <w:color w:val="auto"/>
          <w:sz w:val="32"/>
          <w:szCs w:val="32"/>
        </w:rPr>
        <w:t xml:space="preserve">All alarm signals shall be connected in parallel from the BDA to the annunciator and the main fire alarm panel.  The system shall monitor and produce an alarm in the event of a system malfunction or signal booster failure. </w:t>
      </w:r>
    </w:p>
    <w:p w:rsidR="007A306C" w:rsidRDefault="007A306C" w:rsidP="00FE2EDE">
      <w:pPr>
        <w:pStyle w:val="Default"/>
        <w:jc w:val="both"/>
        <w:rPr>
          <w:color w:val="auto"/>
          <w:sz w:val="32"/>
          <w:szCs w:val="32"/>
        </w:rPr>
      </w:pPr>
    </w:p>
    <w:p w:rsidR="007A306C" w:rsidRDefault="007A306C" w:rsidP="00FE2EDE">
      <w:pPr>
        <w:pStyle w:val="Default"/>
        <w:jc w:val="both"/>
        <w:rPr>
          <w:color w:val="auto"/>
          <w:sz w:val="32"/>
          <w:szCs w:val="32"/>
        </w:rPr>
      </w:pPr>
      <w:r>
        <w:rPr>
          <w:color w:val="auto"/>
          <w:sz w:val="32"/>
          <w:szCs w:val="32"/>
        </w:rPr>
        <w:t>Additionally, in case that an in-building solution based on RF/Fiber Optics converters is selected, the system shall also be capable of alarming in the event of malfunction</w:t>
      </w:r>
      <w:r w:rsidR="004D2E9B">
        <w:rPr>
          <w:color w:val="auto"/>
          <w:sz w:val="32"/>
          <w:szCs w:val="32"/>
        </w:rPr>
        <w:t>s</w:t>
      </w:r>
      <w:r>
        <w:rPr>
          <w:color w:val="auto"/>
          <w:sz w:val="32"/>
          <w:szCs w:val="32"/>
        </w:rPr>
        <w:t xml:space="preserve"> of the main and the expansion hubs. </w:t>
      </w:r>
    </w:p>
    <w:p w:rsidR="007A306C" w:rsidRDefault="007A306C" w:rsidP="00FE2EDE">
      <w:pPr>
        <w:pStyle w:val="Default"/>
        <w:jc w:val="both"/>
        <w:rPr>
          <w:color w:val="auto"/>
          <w:sz w:val="32"/>
          <w:szCs w:val="32"/>
        </w:rPr>
      </w:pPr>
    </w:p>
    <w:p w:rsidR="007A306C" w:rsidRDefault="007A306C" w:rsidP="00FE2EDE">
      <w:pPr>
        <w:pStyle w:val="Default"/>
        <w:jc w:val="both"/>
        <w:rPr>
          <w:color w:val="auto"/>
          <w:sz w:val="32"/>
          <w:szCs w:val="32"/>
        </w:rPr>
      </w:pPr>
      <w:r>
        <w:rPr>
          <w:color w:val="auto"/>
          <w:sz w:val="32"/>
          <w:szCs w:val="32"/>
        </w:rPr>
        <w:t xml:space="preserve">A separate alarm for oscillating amplifiers is also required. The selected signal booster shall be capable of “AGC Overdrive” and “Oscillation Control” features. </w:t>
      </w:r>
    </w:p>
    <w:p w:rsidR="007A306C" w:rsidRDefault="007A306C" w:rsidP="00FE2EDE">
      <w:pPr>
        <w:pStyle w:val="Default"/>
        <w:jc w:val="both"/>
        <w:rPr>
          <w:color w:val="auto"/>
          <w:sz w:val="32"/>
          <w:szCs w:val="32"/>
        </w:rPr>
      </w:pPr>
    </w:p>
    <w:p w:rsidR="007A306C" w:rsidRDefault="007A306C" w:rsidP="00FE2EDE">
      <w:pPr>
        <w:pStyle w:val="Default"/>
        <w:jc w:val="both"/>
        <w:rPr>
          <w:color w:val="auto"/>
          <w:sz w:val="32"/>
          <w:szCs w:val="32"/>
        </w:rPr>
      </w:pPr>
      <w:r>
        <w:rPr>
          <w:color w:val="auto"/>
          <w:sz w:val="32"/>
          <w:szCs w:val="32"/>
        </w:rPr>
        <w:t xml:space="preserve">This includes, but is not limited to, an alarm and automatic shutdown for oscillating amplifiers. These features are intended to minimize interference due to oscillation of the signal booster(s). </w:t>
      </w:r>
    </w:p>
    <w:p w:rsidR="007A306C" w:rsidRDefault="007A306C" w:rsidP="00FE2EDE">
      <w:pPr>
        <w:pStyle w:val="Default"/>
        <w:jc w:val="both"/>
        <w:rPr>
          <w:color w:val="auto"/>
          <w:sz w:val="32"/>
          <w:szCs w:val="32"/>
        </w:rPr>
      </w:pPr>
    </w:p>
    <w:p w:rsidR="007A306C" w:rsidRDefault="007A306C" w:rsidP="00FE2EDE">
      <w:pPr>
        <w:pStyle w:val="Default"/>
        <w:jc w:val="both"/>
        <w:rPr>
          <w:color w:val="auto"/>
          <w:sz w:val="32"/>
          <w:szCs w:val="32"/>
        </w:rPr>
      </w:pPr>
      <w:r>
        <w:rPr>
          <w:color w:val="auto"/>
          <w:sz w:val="32"/>
          <w:szCs w:val="32"/>
        </w:rPr>
        <w:t xml:space="preserve">Power supplies must, at a minimum, alarm at loss of ac power, failure of the battery charger, and </w:t>
      </w:r>
      <w:r w:rsidR="00EC70C0">
        <w:rPr>
          <w:color w:val="auto"/>
          <w:sz w:val="32"/>
          <w:szCs w:val="32"/>
        </w:rPr>
        <w:t>low battery charge (defined as 7</w:t>
      </w:r>
      <w:r>
        <w:rPr>
          <w:color w:val="auto"/>
          <w:sz w:val="32"/>
          <w:szCs w:val="32"/>
        </w:rPr>
        <w:t xml:space="preserve">0% minimum of capacity). </w:t>
      </w:r>
    </w:p>
    <w:p w:rsidR="007A306C" w:rsidRDefault="007A306C" w:rsidP="00FE2EDE">
      <w:pPr>
        <w:pStyle w:val="Default"/>
        <w:jc w:val="both"/>
        <w:rPr>
          <w:color w:val="auto"/>
          <w:sz w:val="32"/>
          <w:szCs w:val="32"/>
        </w:rPr>
      </w:pPr>
    </w:p>
    <w:p w:rsidR="00A129A4" w:rsidRDefault="00A129A4" w:rsidP="00FE2EDE">
      <w:pPr>
        <w:pStyle w:val="Default"/>
        <w:jc w:val="both"/>
        <w:rPr>
          <w:color w:val="auto"/>
          <w:sz w:val="32"/>
          <w:szCs w:val="32"/>
        </w:rPr>
      </w:pPr>
    </w:p>
    <w:p w:rsidR="00A129A4" w:rsidRDefault="00A129A4" w:rsidP="00FE2EDE">
      <w:pPr>
        <w:pStyle w:val="Default"/>
        <w:jc w:val="both"/>
        <w:rPr>
          <w:color w:val="auto"/>
          <w:sz w:val="32"/>
          <w:szCs w:val="32"/>
        </w:rPr>
      </w:pPr>
    </w:p>
    <w:p w:rsidR="00A129A4" w:rsidRDefault="00A129A4" w:rsidP="00FE2EDE">
      <w:pPr>
        <w:pStyle w:val="Default"/>
        <w:jc w:val="both"/>
        <w:rPr>
          <w:color w:val="auto"/>
          <w:sz w:val="32"/>
          <w:szCs w:val="32"/>
        </w:rPr>
      </w:pPr>
    </w:p>
    <w:p w:rsidR="007A306C" w:rsidRDefault="007A306C" w:rsidP="00FE2EDE">
      <w:pPr>
        <w:pStyle w:val="Default"/>
        <w:jc w:val="both"/>
        <w:rPr>
          <w:color w:val="auto"/>
          <w:sz w:val="32"/>
          <w:szCs w:val="32"/>
        </w:rPr>
      </w:pPr>
      <w:r>
        <w:rPr>
          <w:b/>
          <w:bCs/>
          <w:color w:val="auto"/>
          <w:sz w:val="32"/>
          <w:szCs w:val="32"/>
        </w:rPr>
        <w:lastRenderedPageBreak/>
        <w:t xml:space="preserve">5. Propagation Delay </w:t>
      </w:r>
    </w:p>
    <w:p w:rsidR="007A306C" w:rsidRDefault="007A306C" w:rsidP="00FE2EDE">
      <w:pPr>
        <w:pStyle w:val="Default"/>
        <w:jc w:val="both"/>
        <w:rPr>
          <w:color w:val="auto"/>
          <w:sz w:val="32"/>
          <w:szCs w:val="32"/>
        </w:rPr>
      </w:pPr>
    </w:p>
    <w:p w:rsidR="007A306C" w:rsidRDefault="007A306C" w:rsidP="00FE2EDE">
      <w:pPr>
        <w:pStyle w:val="Default"/>
        <w:jc w:val="both"/>
        <w:rPr>
          <w:color w:val="auto"/>
          <w:sz w:val="32"/>
          <w:szCs w:val="32"/>
        </w:rPr>
      </w:pPr>
      <w:r>
        <w:rPr>
          <w:color w:val="auto"/>
          <w:sz w:val="32"/>
          <w:szCs w:val="32"/>
        </w:rPr>
        <w:t xml:space="preserve">The maximum radio signal propagation delay introduced by the in-building coverage solution shall not exceed 12 </w:t>
      </w:r>
      <w:proofErr w:type="spellStart"/>
      <w:r>
        <w:rPr>
          <w:color w:val="auto"/>
          <w:sz w:val="32"/>
          <w:szCs w:val="32"/>
        </w:rPr>
        <w:t>μs</w:t>
      </w:r>
      <w:proofErr w:type="spellEnd"/>
      <w:r>
        <w:rPr>
          <w:color w:val="auto"/>
          <w:sz w:val="32"/>
          <w:szCs w:val="32"/>
        </w:rPr>
        <w:t xml:space="preserve">. If a delay greater than 12 μs is expected by design, then further analysis should be conducted in conjunction with the AHJ to evaluate potential signal degradation in areas where the direct signal coming from a radio site coincides with the BDA output signal. </w:t>
      </w:r>
    </w:p>
    <w:p w:rsidR="007A306C" w:rsidRDefault="007A306C" w:rsidP="00FE2EDE">
      <w:pPr>
        <w:pStyle w:val="Default"/>
        <w:jc w:val="both"/>
        <w:rPr>
          <w:color w:val="auto"/>
          <w:sz w:val="32"/>
          <w:szCs w:val="32"/>
        </w:rPr>
      </w:pPr>
    </w:p>
    <w:p w:rsidR="007A306C" w:rsidRDefault="007A306C" w:rsidP="00FE2EDE">
      <w:pPr>
        <w:pStyle w:val="Default"/>
        <w:jc w:val="both"/>
        <w:rPr>
          <w:color w:val="auto"/>
          <w:sz w:val="32"/>
          <w:szCs w:val="32"/>
        </w:rPr>
      </w:pPr>
      <w:r>
        <w:rPr>
          <w:b/>
          <w:bCs/>
          <w:color w:val="auto"/>
          <w:sz w:val="32"/>
          <w:szCs w:val="32"/>
        </w:rPr>
        <w:t xml:space="preserve">6. Exterior Antenna System </w:t>
      </w:r>
    </w:p>
    <w:p w:rsidR="007A306C" w:rsidRDefault="007A306C" w:rsidP="00FE2EDE">
      <w:pPr>
        <w:pStyle w:val="Default"/>
        <w:jc w:val="both"/>
        <w:rPr>
          <w:color w:val="auto"/>
          <w:sz w:val="32"/>
          <w:szCs w:val="32"/>
        </w:rPr>
      </w:pPr>
    </w:p>
    <w:p w:rsidR="007A306C" w:rsidRDefault="007A306C" w:rsidP="00FE2EDE">
      <w:pPr>
        <w:pStyle w:val="Default"/>
        <w:jc w:val="both"/>
        <w:rPr>
          <w:color w:val="auto"/>
          <w:sz w:val="32"/>
          <w:szCs w:val="32"/>
        </w:rPr>
      </w:pPr>
      <w:r>
        <w:rPr>
          <w:color w:val="auto"/>
          <w:sz w:val="32"/>
          <w:szCs w:val="32"/>
        </w:rPr>
        <w:t xml:space="preserve">The orientation of the donor antenna shall be determined in coordination with the AHJ. </w:t>
      </w:r>
    </w:p>
    <w:p w:rsidR="007A306C" w:rsidRDefault="007A306C" w:rsidP="00FE2EDE">
      <w:pPr>
        <w:pStyle w:val="Default"/>
        <w:jc w:val="both"/>
        <w:rPr>
          <w:color w:val="auto"/>
          <w:sz w:val="32"/>
          <w:szCs w:val="32"/>
        </w:rPr>
      </w:pPr>
    </w:p>
    <w:p w:rsidR="007A306C" w:rsidRDefault="007A306C" w:rsidP="00FE2EDE">
      <w:pPr>
        <w:pStyle w:val="Default"/>
        <w:jc w:val="both"/>
        <w:rPr>
          <w:color w:val="auto"/>
          <w:sz w:val="32"/>
          <w:szCs w:val="32"/>
        </w:rPr>
      </w:pPr>
      <w:r>
        <w:rPr>
          <w:color w:val="auto"/>
          <w:sz w:val="32"/>
          <w:szCs w:val="32"/>
        </w:rPr>
        <w:t xml:space="preserve">If required by FAA regulations, obstruction lighting and/or marking shall be installed. </w:t>
      </w:r>
    </w:p>
    <w:p w:rsidR="007A306C" w:rsidRDefault="007A306C" w:rsidP="00FE2EDE">
      <w:pPr>
        <w:pStyle w:val="Default"/>
        <w:jc w:val="both"/>
        <w:rPr>
          <w:color w:val="auto"/>
          <w:sz w:val="32"/>
          <w:szCs w:val="32"/>
        </w:rPr>
      </w:pPr>
    </w:p>
    <w:p w:rsidR="007A306C" w:rsidRDefault="00FD3B96" w:rsidP="00FE2EDE">
      <w:pPr>
        <w:pStyle w:val="Default"/>
        <w:jc w:val="both"/>
        <w:rPr>
          <w:color w:val="auto"/>
          <w:sz w:val="32"/>
          <w:szCs w:val="32"/>
        </w:rPr>
      </w:pPr>
      <w:r w:rsidRPr="00FD3B96">
        <w:rPr>
          <w:color w:val="auto"/>
          <w:sz w:val="32"/>
          <w:szCs w:val="32"/>
        </w:rPr>
        <w:t xml:space="preserve">The donor antenna shall be a </w:t>
      </w:r>
      <w:r w:rsidRPr="00FD3B96">
        <w:rPr>
          <w:sz w:val="32"/>
          <w:szCs w:val="32"/>
        </w:rPr>
        <w:t>low</w:t>
      </w:r>
      <w:r w:rsidR="007A306C">
        <w:rPr>
          <w:color w:val="auto"/>
          <w:sz w:val="32"/>
          <w:szCs w:val="32"/>
        </w:rPr>
        <w:t xml:space="preserve">-gain, vertically polarized and specified for the operating frequencies. Yagi </w:t>
      </w:r>
      <w:r>
        <w:rPr>
          <w:color w:val="auto"/>
          <w:sz w:val="32"/>
          <w:szCs w:val="32"/>
        </w:rPr>
        <w:t>antennas ar</w:t>
      </w:r>
      <w:r w:rsidR="00EC70C0">
        <w:rPr>
          <w:color w:val="auto"/>
          <w:sz w:val="32"/>
          <w:szCs w:val="32"/>
        </w:rPr>
        <w:t>e recommended for the donor</w:t>
      </w:r>
      <w:r>
        <w:rPr>
          <w:color w:val="auto"/>
          <w:sz w:val="32"/>
          <w:szCs w:val="32"/>
        </w:rPr>
        <w:t>.</w:t>
      </w:r>
      <w:r w:rsidR="007A306C">
        <w:rPr>
          <w:color w:val="auto"/>
          <w:sz w:val="32"/>
          <w:szCs w:val="32"/>
        </w:rPr>
        <w:t xml:space="preserve"> </w:t>
      </w:r>
    </w:p>
    <w:p w:rsidR="007A306C" w:rsidRDefault="007A306C" w:rsidP="00FE2EDE">
      <w:pPr>
        <w:pStyle w:val="Default"/>
        <w:jc w:val="both"/>
        <w:rPr>
          <w:color w:val="auto"/>
          <w:sz w:val="32"/>
          <w:szCs w:val="32"/>
        </w:rPr>
      </w:pPr>
    </w:p>
    <w:p w:rsidR="007A306C" w:rsidRDefault="007A306C" w:rsidP="00FE2EDE">
      <w:pPr>
        <w:pStyle w:val="Default"/>
        <w:jc w:val="both"/>
        <w:rPr>
          <w:color w:val="auto"/>
          <w:sz w:val="32"/>
          <w:szCs w:val="32"/>
        </w:rPr>
      </w:pPr>
      <w:r>
        <w:rPr>
          <w:color w:val="auto"/>
          <w:sz w:val="32"/>
          <w:szCs w:val="32"/>
        </w:rPr>
        <w:t xml:space="preserve">The antenna installation, including the coaxial cable shield, shall be suitably connected to the building's electrical ground system at the base of the antenna mast and at a coaxial lightning protector as per Motorola R56. </w:t>
      </w:r>
    </w:p>
    <w:p w:rsidR="007A306C" w:rsidRDefault="007A306C" w:rsidP="00FE2EDE">
      <w:pPr>
        <w:pStyle w:val="Default"/>
        <w:jc w:val="both"/>
        <w:rPr>
          <w:color w:val="auto"/>
          <w:sz w:val="32"/>
          <w:szCs w:val="32"/>
        </w:rPr>
      </w:pPr>
    </w:p>
    <w:p w:rsidR="007A306C" w:rsidRDefault="007A306C" w:rsidP="00FE2EDE">
      <w:pPr>
        <w:pStyle w:val="Default"/>
        <w:jc w:val="both"/>
        <w:rPr>
          <w:color w:val="auto"/>
          <w:sz w:val="32"/>
          <w:szCs w:val="32"/>
        </w:rPr>
      </w:pPr>
      <w:r>
        <w:rPr>
          <w:color w:val="auto"/>
          <w:sz w:val="32"/>
          <w:szCs w:val="32"/>
        </w:rPr>
        <w:t xml:space="preserve">A weatherized coaxial lightning protector designed for the proper frequency band shall be installed in the coaxial cable feed outside the facility. </w:t>
      </w:r>
    </w:p>
    <w:p w:rsidR="007A306C" w:rsidRDefault="007041E3" w:rsidP="00FE2EDE">
      <w:pPr>
        <w:pStyle w:val="Default"/>
        <w:tabs>
          <w:tab w:val="left" w:pos="8370"/>
        </w:tabs>
        <w:jc w:val="both"/>
        <w:rPr>
          <w:rFonts w:cstheme="minorBidi"/>
          <w:color w:val="auto"/>
          <w:sz w:val="32"/>
          <w:szCs w:val="32"/>
        </w:rPr>
      </w:pPr>
      <w:r>
        <w:rPr>
          <w:color w:val="auto"/>
          <w:sz w:val="32"/>
          <w:szCs w:val="32"/>
        </w:rPr>
        <w:t xml:space="preserve">                                                                                                                     </w:t>
      </w:r>
    </w:p>
    <w:p w:rsidR="007A306C" w:rsidRDefault="007A306C" w:rsidP="00FE2EDE">
      <w:pPr>
        <w:pStyle w:val="Default"/>
        <w:jc w:val="both"/>
        <w:rPr>
          <w:color w:val="auto"/>
          <w:sz w:val="32"/>
          <w:szCs w:val="32"/>
        </w:rPr>
      </w:pPr>
      <w:r>
        <w:rPr>
          <w:color w:val="auto"/>
          <w:sz w:val="32"/>
          <w:szCs w:val="32"/>
        </w:rPr>
        <w:t xml:space="preserve">Typical requirements for coaxial lightning protectors are the following: </w:t>
      </w:r>
    </w:p>
    <w:p w:rsidR="007A306C" w:rsidRDefault="007A306C" w:rsidP="00FE2EDE">
      <w:pPr>
        <w:pStyle w:val="Default"/>
        <w:jc w:val="both"/>
        <w:rPr>
          <w:color w:val="auto"/>
          <w:sz w:val="22"/>
          <w:szCs w:val="22"/>
        </w:rPr>
      </w:pPr>
    </w:p>
    <w:p w:rsidR="007A306C" w:rsidRDefault="007A306C" w:rsidP="00FE2EDE">
      <w:pPr>
        <w:pStyle w:val="Default"/>
        <w:numPr>
          <w:ilvl w:val="0"/>
          <w:numId w:val="2"/>
        </w:numPr>
        <w:spacing w:after="99"/>
        <w:jc w:val="both"/>
        <w:rPr>
          <w:rFonts w:cstheme="minorBidi"/>
          <w:color w:val="auto"/>
          <w:sz w:val="32"/>
          <w:szCs w:val="32"/>
        </w:rPr>
      </w:pPr>
      <w:r>
        <w:rPr>
          <w:rFonts w:cstheme="minorBidi"/>
          <w:color w:val="auto"/>
          <w:sz w:val="32"/>
          <w:szCs w:val="32"/>
        </w:rPr>
        <w:lastRenderedPageBreak/>
        <w:t xml:space="preserve">Impedance: 50 Ω </w:t>
      </w:r>
    </w:p>
    <w:p w:rsidR="007A306C" w:rsidRDefault="007A306C" w:rsidP="00FE2EDE">
      <w:pPr>
        <w:pStyle w:val="Default"/>
        <w:numPr>
          <w:ilvl w:val="0"/>
          <w:numId w:val="2"/>
        </w:numPr>
        <w:spacing w:after="99"/>
        <w:jc w:val="both"/>
        <w:rPr>
          <w:rFonts w:cstheme="minorBidi"/>
          <w:color w:val="auto"/>
          <w:sz w:val="32"/>
          <w:szCs w:val="32"/>
        </w:rPr>
      </w:pPr>
      <w:r>
        <w:rPr>
          <w:rFonts w:cstheme="minorBidi"/>
          <w:color w:val="auto"/>
          <w:sz w:val="32"/>
          <w:szCs w:val="32"/>
        </w:rPr>
        <w:t xml:space="preserve">Frequency range: as needed to the respective bands </w:t>
      </w:r>
    </w:p>
    <w:p w:rsidR="007A306C" w:rsidRDefault="007A306C" w:rsidP="00FE2EDE">
      <w:pPr>
        <w:pStyle w:val="Default"/>
        <w:numPr>
          <w:ilvl w:val="0"/>
          <w:numId w:val="2"/>
        </w:numPr>
        <w:spacing w:after="99"/>
        <w:jc w:val="both"/>
        <w:rPr>
          <w:rFonts w:cstheme="minorBidi"/>
          <w:color w:val="auto"/>
          <w:sz w:val="32"/>
          <w:szCs w:val="32"/>
        </w:rPr>
      </w:pPr>
      <w:r>
        <w:rPr>
          <w:rFonts w:cstheme="minorBidi"/>
          <w:color w:val="auto"/>
          <w:sz w:val="32"/>
          <w:szCs w:val="32"/>
        </w:rPr>
        <w:t xml:space="preserve">VSWR: 1.1:1 or better </w:t>
      </w:r>
    </w:p>
    <w:p w:rsidR="00FC3D8E" w:rsidRPr="00FD3B96" w:rsidRDefault="00FC3D8E" w:rsidP="00FE2EDE">
      <w:pPr>
        <w:pStyle w:val="Default"/>
        <w:numPr>
          <w:ilvl w:val="1"/>
          <w:numId w:val="2"/>
        </w:numPr>
        <w:spacing w:after="99"/>
        <w:jc w:val="both"/>
        <w:rPr>
          <w:rFonts w:cstheme="minorBidi"/>
          <w:color w:val="auto"/>
          <w:sz w:val="32"/>
          <w:szCs w:val="32"/>
        </w:rPr>
      </w:pPr>
      <w:r w:rsidRPr="00FD3B96">
        <w:rPr>
          <w:rFonts w:cstheme="minorBidi"/>
          <w:sz w:val="32"/>
          <w:szCs w:val="32"/>
        </w:rPr>
        <w:t xml:space="preserve">Maximum VSWR measured in any RF branch of the DAS shall not exceed 1.5 (15 dB Return Loss). </w:t>
      </w:r>
    </w:p>
    <w:p w:rsidR="007A306C" w:rsidRDefault="007A306C" w:rsidP="00FE2EDE">
      <w:pPr>
        <w:pStyle w:val="Default"/>
        <w:numPr>
          <w:ilvl w:val="0"/>
          <w:numId w:val="2"/>
        </w:numPr>
        <w:spacing w:after="99"/>
        <w:jc w:val="both"/>
        <w:rPr>
          <w:rFonts w:cstheme="minorBidi"/>
          <w:color w:val="auto"/>
          <w:sz w:val="32"/>
          <w:szCs w:val="32"/>
        </w:rPr>
      </w:pPr>
      <w:r>
        <w:rPr>
          <w:rFonts w:cstheme="minorBidi"/>
          <w:color w:val="auto"/>
          <w:sz w:val="32"/>
          <w:szCs w:val="32"/>
        </w:rPr>
        <w:t xml:space="preserve">Insertion Loss: 0.1 dB or better </w:t>
      </w:r>
    </w:p>
    <w:p w:rsidR="007A306C" w:rsidRDefault="007A306C" w:rsidP="00FE2EDE">
      <w:pPr>
        <w:pStyle w:val="Default"/>
        <w:numPr>
          <w:ilvl w:val="0"/>
          <w:numId w:val="2"/>
        </w:numPr>
        <w:spacing w:after="99"/>
        <w:jc w:val="both"/>
        <w:rPr>
          <w:rFonts w:cstheme="minorBidi"/>
          <w:color w:val="auto"/>
          <w:sz w:val="32"/>
          <w:szCs w:val="32"/>
        </w:rPr>
      </w:pPr>
      <w:r>
        <w:rPr>
          <w:rFonts w:cstheme="minorBidi"/>
          <w:color w:val="auto"/>
          <w:sz w:val="32"/>
          <w:szCs w:val="32"/>
        </w:rPr>
        <w:t xml:space="preserve">Impulse Discharge Current : 10KA or better </w:t>
      </w:r>
    </w:p>
    <w:p w:rsidR="007A306C" w:rsidRDefault="007A306C" w:rsidP="00FE2EDE">
      <w:pPr>
        <w:pStyle w:val="Default"/>
        <w:numPr>
          <w:ilvl w:val="0"/>
          <w:numId w:val="2"/>
        </w:numPr>
        <w:spacing w:after="99"/>
        <w:jc w:val="both"/>
        <w:rPr>
          <w:rFonts w:cstheme="minorBidi"/>
          <w:color w:val="auto"/>
          <w:sz w:val="32"/>
          <w:szCs w:val="32"/>
        </w:rPr>
      </w:pPr>
      <w:r>
        <w:rPr>
          <w:rFonts w:cstheme="minorBidi"/>
          <w:color w:val="auto"/>
          <w:sz w:val="32"/>
          <w:szCs w:val="32"/>
        </w:rPr>
        <w:t xml:space="preserve">Turn-on voltage: 600 V </w:t>
      </w:r>
    </w:p>
    <w:p w:rsidR="007A306C" w:rsidRDefault="007A306C" w:rsidP="00FE2EDE">
      <w:pPr>
        <w:pStyle w:val="Default"/>
        <w:numPr>
          <w:ilvl w:val="0"/>
          <w:numId w:val="2"/>
        </w:numPr>
        <w:spacing w:after="99"/>
        <w:jc w:val="both"/>
        <w:rPr>
          <w:rFonts w:cstheme="minorBidi"/>
          <w:color w:val="auto"/>
          <w:sz w:val="32"/>
          <w:szCs w:val="32"/>
        </w:rPr>
      </w:pPr>
      <w:r>
        <w:rPr>
          <w:rFonts w:cstheme="minorBidi"/>
          <w:color w:val="auto"/>
          <w:sz w:val="32"/>
          <w:szCs w:val="32"/>
        </w:rPr>
        <w:t xml:space="preserve">Turn-on Time: 2.5 </w:t>
      </w:r>
      <w:proofErr w:type="spellStart"/>
      <w:r>
        <w:rPr>
          <w:rFonts w:cstheme="minorBidi"/>
          <w:color w:val="auto"/>
          <w:sz w:val="32"/>
          <w:szCs w:val="32"/>
        </w:rPr>
        <w:t>nS</w:t>
      </w:r>
      <w:proofErr w:type="spellEnd"/>
      <w:r>
        <w:rPr>
          <w:rFonts w:cstheme="minorBidi"/>
          <w:color w:val="auto"/>
          <w:sz w:val="32"/>
          <w:szCs w:val="32"/>
        </w:rPr>
        <w:t xml:space="preserve"> for 2kV/</w:t>
      </w:r>
      <w:proofErr w:type="spellStart"/>
      <w:r>
        <w:rPr>
          <w:rFonts w:cstheme="minorBidi"/>
          <w:color w:val="auto"/>
          <w:sz w:val="32"/>
          <w:szCs w:val="32"/>
        </w:rPr>
        <w:t>nS</w:t>
      </w:r>
      <w:proofErr w:type="spellEnd"/>
      <w:r>
        <w:rPr>
          <w:rFonts w:cstheme="minorBidi"/>
          <w:color w:val="auto"/>
          <w:sz w:val="32"/>
          <w:szCs w:val="32"/>
        </w:rPr>
        <w:t xml:space="preserve"> </w:t>
      </w:r>
    </w:p>
    <w:p w:rsidR="007A306C" w:rsidRDefault="007A306C" w:rsidP="00FE2EDE">
      <w:pPr>
        <w:pStyle w:val="Default"/>
        <w:numPr>
          <w:ilvl w:val="0"/>
          <w:numId w:val="2"/>
        </w:numPr>
        <w:spacing w:after="99"/>
        <w:jc w:val="both"/>
        <w:rPr>
          <w:rFonts w:cstheme="minorBidi"/>
          <w:color w:val="auto"/>
          <w:sz w:val="32"/>
          <w:szCs w:val="32"/>
        </w:rPr>
      </w:pPr>
      <w:r>
        <w:rPr>
          <w:rFonts w:cstheme="minorBidi"/>
          <w:color w:val="auto"/>
          <w:sz w:val="32"/>
          <w:szCs w:val="32"/>
        </w:rPr>
        <w:t xml:space="preserve">Energy Throughput Rating: 5 </w:t>
      </w:r>
      <w:proofErr w:type="spellStart"/>
      <w:r>
        <w:rPr>
          <w:rFonts w:cstheme="minorBidi"/>
          <w:color w:val="auto"/>
          <w:sz w:val="32"/>
          <w:szCs w:val="32"/>
        </w:rPr>
        <w:t>nJoule</w:t>
      </w:r>
      <w:proofErr w:type="spellEnd"/>
      <w:r>
        <w:rPr>
          <w:rFonts w:cstheme="minorBidi"/>
          <w:color w:val="auto"/>
          <w:sz w:val="32"/>
          <w:szCs w:val="32"/>
        </w:rPr>
        <w:t xml:space="preserve"> for 3 kA (8/20μS waveform) </w:t>
      </w:r>
    </w:p>
    <w:p w:rsidR="007A306C" w:rsidRDefault="007A306C" w:rsidP="00FE2EDE">
      <w:pPr>
        <w:pStyle w:val="Default"/>
        <w:numPr>
          <w:ilvl w:val="0"/>
          <w:numId w:val="2"/>
        </w:numPr>
        <w:jc w:val="both"/>
        <w:rPr>
          <w:rFonts w:cstheme="minorBidi"/>
          <w:color w:val="auto"/>
          <w:sz w:val="32"/>
          <w:szCs w:val="32"/>
        </w:rPr>
      </w:pPr>
      <w:r>
        <w:rPr>
          <w:rFonts w:cstheme="minorBidi"/>
          <w:color w:val="auto"/>
          <w:sz w:val="32"/>
          <w:szCs w:val="32"/>
        </w:rPr>
        <w:t xml:space="preserve">Continuous handling RF power: 100 W or better at the respective frequency bands </w:t>
      </w:r>
    </w:p>
    <w:p w:rsidR="007A306C" w:rsidRDefault="007A306C" w:rsidP="00FE2EDE">
      <w:pPr>
        <w:pStyle w:val="Default"/>
        <w:jc w:val="both"/>
        <w:rPr>
          <w:rFonts w:cstheme="minorBidi"/>
          <w:color w:val="auto"/>
          <w:sz w:val="32"/>
          <w:szCs w:val="32"/>
        </w:rPr>
      </w:pPr>
    </w:p>
    <w:p w:rsidR="007A306C" w:rsidRDefault="007A306C" w:rsidP="00FE2EDE">
      <w:pPr>
        <w:pStyle w:val="Default"/>
        <w:jc w:val="both"/>
        <w:rPr>
          <w:rFonts w:cstheme="minorBidi"/>
          <w:color w:val="auto"/>
          <w:sz w:val="32"/>
          <w:szCs w:val="32"/>
        </w:rPr>
      </w:pPr>
      <w:r>
        <w:rPr>
          <w:rFonts w:cstheme="minorBidi"/>
          <w:color w:val="auto"/>
          <w:sz w:val="32"/>
          <w:szCs w:val="32"/>
        </w:rPr>
        <w:t xml:space="preserve">A rooftop donor antenna installation shall meet the wind loading requirements of the Florida Building Code that is in affect ANSI/TIA-222-G. </w:t>
      </w:r>
    </w:p>
    <w:p w:rsidR="005E423A" w:rsidRPr="00790FBB" w:rsidRDefault="005E423A" w:rsidP="00FE2EDE">
      <w:pPr>
        <w:pStyle w:val="Default"/>
        <w:jc w:val="both"/>
        <w:rPr>
          <w:rFonts w:cstheme="minorBidi"/>
          <w:color w:val="auto"/>
          <w:sz w:val="22"/>
          <w:szCs w:val="22"/>
        </w:rPr>
      </w:pPr>
      <w:bookmarkStart w:id="0" w:name="_GoBack"/>
      <w:bookmarkEnd w:id="0"/>
    </w:p>
    <w:p w:rsidR="007A306C" w:rsidRDefault="007A306C" w:rsidP="00FE2EDE">
      <w:pPr>
        <w:pStyle w:val="Default"/>
        <w:jc w:val="both"/>
        <w:rPr>
          <w:color w:val="auto"/>
          <w:sz w:val="32"/>
          <w:szCs w:val="32"/>
        </w:rPr>
      </w:pPr>
      <w:r>
        <w:rPr>
          <w:b/>
          <w:bCs/>
          <w:color w:val="auto"/>
          <w:sz w:val="32"/>
          <w:szCs w:val="32"/>
        </w:rPr>
        <w:t xml:space="preserve">7. In-Building Antennas </w:t>
      </w:r>
    </w:p>
    <w:p w:rsidR="007A306C" w:rsidRPr="004C4BA5" w:rsidRDefault="007A306C" w:rsidP="00FE2EDE">
      <w:pPr>
        <w:pStyle w:val="Default"/>
        <w:jc w:val="both"/>
        <w:rPr>
          <w:color w:val="auto"/>
          <w:sz w:val="20"/>
          <w:szCs w:val="20"/>
        </w:rPr>
      </w:pPr>
    </w:p>
    <w:p w:rsidR="007A306C" w:rsidRDefault="007A306C" w:rsidP="00FE2EDE">
      <w:pPr>
        <w:pStyle w:val="Default"/>
        <w:jc w:val="both"/>
        <w:rPr>
          <w:color w:val="auto"/>
          <w:sz w:val="32"/>
          <w:szCs w:val="32"/>
        </w:rPr>
      </w:pPr>
      <w:r>
        <w:rPr>
          <w:color w:val="auto"/>
          <w:sz w:val="32"/>
          <w:szCs w:val="32"/>
        </w:rPr>
        <w:t xml:space="preserve">The in-building antenna system shall consist of a sufficient number of antennas distributed within the building and attached structures to meet the coverage criteria previously specified. </w:t>
      </w:r>
    </w:p>
    <w:p w:rsidR="007A306C" w:rsidRPr="004C4BA5" w:rsidRDefault="007A306C" w:rsidP="00FE2EDE">
      <w:pPr>
        <w:pStyle w:val="Default"/>
        <w:jc w:val="both"/>
        <w:rPr>
          <w:color w:val="auto"/>
          <w:sz w:val="20"/>
          <w:szCs w:val="20"/>
        </w:rPr>
      </w:pPr>
    </w:p>
    <w:p w:rsidR="007A306C" w:rsidRDefault="007A306C" w:rsidP="00FE2EDE">
      <w:pPr>
        <w:pStyle w:val="Default"/>
        <w:jc w:val="both"/>
        <w:rPr>
          <w:color w:val="auto"/>
          <w:sz w:val="32"/>
          <w:szCs w:val="32"/>
        </w:rPr>
      </w:pPr>
      <w:r>
        <w:rPr>
          <w:color w:val="auto"/>
          <w:sz w:val="32"/>
          <w:szCs w:val="32"/>
        </w:rPr>
        <w:t>Splitters and any other active</w:t>
      </w:r>
      <w:r w:rsidR="00E2203D">
        <w:rPr>
          <w:color w:val="auto"/>
          <w:sz w:val="32"/>
          <w:szCs w:val="32"/>
        </w:rPr>
        <w:t>/</w:t>
      </w:r>
      <w:r>
        <w:rPr>
          <w:color w:val="auto"/>
          <w:sz w:val="32"/>
          <w:szCs w:val="32"/>
        </w:rPr>
        <w:t xml:space="preserve">passive components installed shall be mounted in a separate </w:t>
      </w:r>
      <w:r w:rsidR="00E2203D">
        <w:rPr>
          <w:color w:val="auto"/>
          <w:sz w:val="32"/>
          <w:szCs w:val="32"/>
        </w:rPr>
        <w:t xml:space="preserve">solid </w:t>
      </w:r>
      <w:r w:rsidR="00ED2A98">
        <w:rPr>
          <w:bCs/>
          <w:color w:val="auto"/>
          <w:sz w:val="32"/>
          <w:szCs w:val="32"/>
        </w:rPr>
        <w:t xml:space="preserve">color coded </w:t>
      </w:r>
      <w:r w:rsidR="00ED2A98" w:rsidRPr="00ED2A98">
        <w:rPr>
          <w:b/>
          <w:color w:val="auto"/>
          <w:sz w:val="32"/>
          <w:szCs w:val="32"/>
        </w:rPr>
        <w:t>yellow</w:t>
      </w:r>
      <w:r w:rsidR="00ED2A98">
        <w:rPr>
          <w:color w:val="auto"/>
          <w:sz w:val="32"/>
          <w:szCs w:val="32"/>
        </w:rPr>
        <w:t xml:space="preserve"> </w:t>
      </w:r>
      <w:r w:rsidR="00EC70C0">
        <w:rPr>
          <w:bCs/>
          <w:color w:val="auto"/>
          <w:sz w:val="32"/>
          <w:szCs w:val="32"/>
        </w:rPr>
        <w:t>EMT</w:t>
      </w:r>
      <w:r w:rsidR="00ED2A98">
        <w:rPr>
          <w:bCs/>
          <w:color w:val="auto"/>
          <w:sz w:val="32"/>
          <w:szCs w:val="32"/>
        </w:rPr>
        <w:t xml:space="preserve">/junction </w:t>
      </w:r>
      <w:r w:rsidR="005E237F">
        <w:rPr>
          <w:bCs/>
          <w:color w:val="auto"/>
          <w:sz w:val="32"/>
          <w:szCs w:val="32"/>
        </w:rPr>
        <w:t xml:space="preserve">box, </w:t>
      </w:r>
      <w:r w:rsidR="005E237F">
        <w:rPr>
          <w:color w:val="auto"/>
          <w:sz w:val="32"/>
          <w:szCs w:val="32"/>
        </w:rPr>
        <w:t>conspicuously</w:t>
      </w:r>
      <w:r>
        <w:rPr>
          <w:color w:val="auto"/>
          <w:sz w:val="32"/>
          <w:szCs w:val="32"/>
        </w:rPr>
        <w:t xml:space="preserve"> located so </w:t>
      </w:r>
      <w:r w:rsidR="004C4BA5">
        <w:rPr>
          <w:color w:val="auto"/>
          <w:sz w:val="32"/>
          <w:szCs w:val="32"/>
        </w:rPr>
        <w:t xml:space="preserve">it is </w:t>
      </w:r>
      <w:r>
        <w:rPr>
          <w:color w:val="auto"/>
          <w:sz w:val="32"/>
          <w:szCs w:val="32"/>
        </w:rPr>
        <w:t xml:space="preserve">easily accessible for maintenance while maintaining them secure from unauthorized tampering. </w:t>
      </w:r>
      <w:r w:rsidR="00F929AD">
        <w:rPr>
          <w:color w:val="auto"/>
          <w:sz w:val="32"/>
          <w:szCs w:val="32"/>
        </w:rPr>
        <w:t xml:space="preserve">The exception is in </w:t>
      </w:r>
      <w:r w:rsidR="004C4BA5">
        <w:rPr>
          <w:color w:val="auto"/>
          <w:sz w:val="32"/>
          <w:szCs w:val="32"/>
        </w:rPr>
        <w:t xml:space="preserve">hospitals where </w:t>
      </w:r>
      <w:r w:rsidR="005E237F">
        <w:rPr>
          <w:color w:val="auto"/>
          <w:sz w:val="32"/>
          <w:szCs w:val="32"/>
        </w:rPr>
        <w:t xml:space="preserve">the word </w:t>
      </w:r>
      <w:r w:rsidR="004C4BA5">
        <w:rPr>
          <w:color w:val="auto"/>
          <w:sz w:val="32"/>
          <w:szCs w:val="32"/>
        </w:rPr>
        <w:t xml:space="preserve">“BDA” can be stenciled in yellow every 5ft on the visible side </w:t>
      </w:r>
      <w:r w:rsidR="005E237F">
        <w:rPr>
          <w:color w:val="auto"/>
          <w:sz w:val="32"/>
          <w:szCs w:val="32"/>
        </w:rPr>
        <w:t xml:space="preserve">of the EMT and </w:t>
      </w:r>
      <w:r w:rsidR="004C4BA5">
        <w:rPr>
          <w:color w:val="auto"/>
          <w:sz w:val="32"/>
          <w:szCs w:val="32"/>
        </w:rPr>
        <w:t>Junction box</w:t>
      </w:r>
      <w:r w:rsidR="005E237F">
        <w:rPr>
          <w:color w:val="auto"/>
          <w:sz w:val="32"/>
          <w:szCs w:val="32"/>
        </w:rPr>
        <w:t>es</w:t>
      </w:r>
      <w:r w:rsidR="004C4BA5">
        <w:rPr>
          <w:color w:val="auto"/>
          <w:sz w:val="32"/>
          <w:szCs w:val="32"/>
        </w:rPr>
        <w:t>.</w:t>
      </w:r>
      <w:r w:rsidR="00790FBB">
        <w:rPr>
          <w:color w:val="auto"/>
          <w:sz w:val="32"/>
          <w:szCs w:val="32"/>
        </w:rPr>
        <w:t xml:space="preserve"> J-Boxes and antennas should be marked to correspond with the plans.</w:t>
      </w:r>
    </w:p>
    <w:p w:rsidR="007A306C" w:rsidRDefault="007A306C" w:rsidP="00FE2EDE">
      <w:pPr>
        <w:pStyle w:val="Default"/>
        <w:jc w:val="both"/>
        <w:rPr>
          <w:b/>
          <w:bCs/>
          <w:color w:val="auto"/>
          <w:sz w:val="32"/>
          <w:szCs w:val="32"/>
        </w:rPr>
      </w:pPr>
      <w:r>
        <w:rPr>
          <w:b/>
          <w:bCs/>
          <w:color w:val="auto"/>
          <w:sz w:val="32"/>
          <w:szCs w:val="32"/>
        </w:rPr>
        <w:lastRenderedPageBreak/>
        <w:t xml:space="preserve">8. Test procedures and measurement parameters </w:t>
      </w:r>
    </w:p>
    <w:p w:rsidR="00046772" w:rsidRDefault="00046772" w:rsidP="00FE2EDE">
      <w:pPr>
        <w:pStyle w:val="Default"/>
        <w:jc w:val="both"/>
        <w:rPr>
          <w:b/>
          <w:bCs/>
          <w:color w:val="auto"/>
          <w:sz w:val="32"/>
          <w:szCs w:val="32"/>
        </w:rPr>
      </w:pPr>
    </w:p>
    <w:p w:rsidR="007A306C" w:rsidRPr="00D5071B" w:rsidRDefault="007A306C" w:rsidP="00FE2EDE">
      <w:pPr>
        <w:pStyle w:val="Default"/>
        <w:jc w:val="both"/>
        <w:rPr>
          <w:bCs/>
          <w:color w:val="auto"/>
          <w:sz w:val="32"/>
          <w:szCs w:val="32"/>
        </w:rPr>
      </w:pPr>
      <w:r w:rsidRPr="00046772">
        <w:rPr>
          <w:b/>
          <w:bCs/>
          <w:color w:val="FF0000"/>
          <w:sz w:val="32"/>
          <w:szCs w:val="32"/>
        </w:rPr>
        <w:t>Before turning on the BDA you must get an approval from</w:t>
      </w:r>
      <w:r w:rsidRPr="00046772">
        <w:rPr>
          <w:rFonts w:cstheme="minorBidi"/>
          <w:b/>
          <w:color w:val="FF0000"/>
          <w:sz w:val="32"/>
          <w:szCs w:val="32"/>
        </w:rPr>
        <w:t xml:space="preserve"> </w:t>
      </w:r>
      <w:r w:rsidR="00FB399C">
        <w:rPr>
          <w:rFonts w:cstheme="minorBidi"/>
          <w:b/>
          <w:color w:val="FF0000"/>
          <w:sz w:val="32"/>
          <w:szCs w:val="32"/>
        </w:rPr>
        <w:t>Jason Swift</w:t>
      </w:r>
      <w:r w:rsidRPr="00046772">
        <w:rPr>
          <w:rFonts w:cstheme="minorBidi"/>
          <w:b/>
          <w:color w:val="FF0000"/>
          <w:sz w:val="32"/>
          <w:szCs w:val="32"/>
        </w:rPr>
        <w:t xml:space="preserve"> at City of </w:t>
      </w:r>
      <w:r w:rsidR="00FB399C">
        <w:rPr>
          <w:rFonts w:cstheme="minorBidi"/>
          <w:b/>
          <w:color w:val="FF0000"/>
          <w:sz w:val="32"/>
          <w:szCs w:val="32"/>
        </w:rPr>
        <w:t>Coral Gables</w:t>
      </w:r>
      <w:r w:rsidRPr="00046772">
        <w:rPr>
          <w:rFonts w:cstheme="minorBidi"/>
          <w:b/>
          <w:color w:val="FF0000"/>
          <w:sz w:val="32"/>
          <w:szCs w:val="32"/>
        </w:rPr>
        <w:t xml:space="preserve"> </w:t>
      </w:r>
      <w:r w:rsidR="00275FF2">
        <w:rPr>
          <w:rFonts w:cstheme="minorBidi"/>
          <w:b/>
          <w:color w:val="FF0000"/>
          <w:sz w:val="32"/>
          <w:szCs w:val="32"/>
        </w:rPr>
        <w:t>Radio shop</w:t>
      </w:r>
      <w:r w:rsidRPr="00046772">
        <w:rPr>
          <w:rFonts w:cstheme="minorBidi"/>
          <w:b/>
          <w:color w:val="FF0000"/>
          <w:sz w:val="32"/>
          <w:szCs w:val="32"/>
        </w:rPr>
        <w:t xml:space="preserve">, (305) </w:t>
      </w:r>
      <w:r w:rsidR="00FB399C">
        <w:rPr>
          <w:rFonts w:cstheme="minorBidi"/>
          <w:b/>
          <w:color w:val="FF0000"/>
          <w:sz w:val="32"/>
          <w:szCs w:val="32"/>
        </w:rPr>
        <w:t>460</w:t>
      </w:r>
      <w:r w:rsidRPr="00046772">
        <w:rPr>
          <w:rFonts w:cstheme="minorBidi"/>
          <w:b/>
          <w:color w:val="FF0000"/>
          <w:sz w:val="32"/>
          <w:szCs w:val="32"/>
        </w:rPr>
        <w:t>-</w:t>
      </w:r>
      <w:r w:rsidR="00FB399C">
        <w:rPr>
          <w:rFonts w:cstheme="minorBidi"/>
          <w:b/>
          <w:color w:val="FF0000"/>
          <w:sz w:val="32"/>
          <w:szCs w:val="32"/>
        </w:rPr>
        <w:t>5404</w:t>
      </w:r>
      <w:r w:rsidRPr="00046772">
        <w:rPr>
          <w:rFonts w:cstheme="minorBidi"/>
          <w:b/>
          <w:color w:val="FF0000"/>
          <w:sz w:val="32"/>
          <w:szCs w:val="32"/>
        </w:rPr>
        <w:t xml:space="preserve">, or </w:t>
      </w:r>
      <w:hyperlink r:id="rId10" w:history="1">
        <w:r w:rsidR="00D5071B" w:rsidRPr="008D6CE9">
          <w:rPr>
            <w:rStyle w:val="Hyperlink"/>
            <w:rFonts w:cstheme="minorBidi"/>
            <w:sz w:val="32"/>
            <w:szCs w:val="32"/>
          </w:rPr>
          <w:t>jswift@coralgables.com</w:t>
        </w:r>
      </w:hyperlink>
      <w:r w:rsidR="00D5071B" w:rsidRPr="00D5071B">
        <w:rPr>
          <w:rFonts w:cstheme="minorBidi"/>
          <w:color w:val="0033CC"/>
          <w:sz w:val="32"/>
          <w:szCs w:val="32"/>
        </w:rPr>
        <w:t>.</w:t>
      </w:r>
      <w:r w:rsidRPr="00D5071B">
        <w:rPr>
          <w:rFonts w:cstheme="minorBidi"/>
          <w:color w:val="FF0000"/>
          <w:sz w:val="32"/>
          <w:szCs w:val="32"/>
        </w:rPr>
        <w:t xml:space="preserve"> </w:t>
      </w:r>
    </w:p>
    <w:p w:rsidR="007A306C" w:rsidRDefault="007A306C" w:rsidP="00FE2EDE">
      <w:pPr>
        <w:pStyle w:val="Default"/>
        <w:jc w:val="both"/>
        <w:rPr>
          <w:color w:val="auto"/>
          <w:sz w:val="32"/>
          <w:szCs w:val="32"/>
        </w:rPr>
      </w:pPr>
    </w:p>
    <w:p w:rsidR="007A306C" w:rsidRDefault="007A306C" w:rsidP="00FE2EDE">
      <w:pPr>
        <w:pStyle w:val="Default"/>
        <w:numPr>
          <w:ilvl w:val="0"/>
          <w:numId w:val="3"/>
        </w:numPr>
        <w:jc w:val="both"/>
        <w:rPr>
          <w:color w:val="auto"/>
          <w:sz w:val="32"/>
          <w:szCs w:val="32"/>
        </w:rPr>
      </w:pPr>
      <w:r>
        <w:rPr>
          <w:color w:val="auto"/>
          <w:sz w:val="32"/>
          <w:szCs w:val="32"/>
        </w:rPr>
        <w:t xml:space="preserve">System isolation </w:t>
      </w:r>
    </w:p>
    <w:p w:rsidR="007A306C" w:rsidRDefault="007A306C" w:rsidP="00FE2EDE">
      <w:pPr>
        <w:pStyle w:val="Default"/>
        <w:jc w:val="both"/>
        <w:rPr>
          <w:color w:val="auto"/>
          <w:sz w:val="32"/>
          <w:szCs w:val="32"/>
        </w:rPr>
      </w:pPr>
    </w:p>
    <w:p w:rsidR="007A306C" w:rsidRDefault="007A306C" w:rsidP="00FE2EDE">
      <w:pPr>
        <w:pStyle w:val="Default"/>
        <w:jc w:val="both"/>
        <w:rPr>
          <w:color w:val="auto"/>
          <w:sz w:val="32"/>
          <w:szCs w:val="32"/>
        </w:rPr>
      </w:pPr>
      <w:r>
        <w:rPr>
          <w:color w:val="auto"/>
          <w:sz w:val="32"/>
          <w:szCs w:val="32"/>
        </w:rPr>
        <w:t xml:space="preserve">Before conducting any further tests, the Contractor/Designer shall verify that the isolation between the donor and the indoor antenna systems is at least 15 dB greater than the gain of the BDA. </w:t>
      </w:r>
    </w:p>
    <w:p w:rsidR="007A306C" w:rsidRDefault="007A306C" w:rsidP="00FE2EDE">
      <w:pPr>
        <w:pStyle w:val="Default"/>
        <w:jc w:val="both"/>
        <w:rPr>
          <w:color w:val="auto"/>
          <w:sz w:val="32"/>
          <w:szCs w:val="32"/>
        </w:rPr>
      </w:pPr>
    </w:p>
    <w:p w:rsidR="007A306C" w:rsidRDefault="007A306C" w:rsidP="00FE2EDE">
      <w:pPr>
        <w:pStyle w:val="Default"/>
        <w:numPr>
          <w:ilvl w:val="0"/>
          <w:numId w:val="3"/>
        </w:numPr>
        <w:jc w:val="both"/>
        <w:rPr>
          <w:color w:val="auto"/>
          <w:sz w:val="32"/>
          <w:szCs w:val="32"/>
        </w:rPr>
      </w:pPr>
      <w:r>
        <w:rPr>
          <w:color w:val="auto"/>
          <w:sz w:val="32"/>
          <w:szCs w:val="32"/>
        </w:rPr>
        <w:t xml:space="preserve">Downlink Signal Strength Measurements </w:t>
      </w:r>
    </w:p>
    <w:p w:rsidR="007A306C" w:rsidRDefault="007A306C" w:rsidP="00FE2EDE">
      <w:pPr>
        <w:pStyle w:val="Default"/>
        <w:jc w:val="both"/>
        <w:rPr>
          <w:color w:val="auto"/>
          <w:sz w:val="32"/>
          <w:szCs w:val="32"/>
        </w:rPr>
      </w:pPr>
    </w:p>
    <w:p w:rsidR="007A306C" w:rsidRDefault="007A306C" w:rsidP="00FE2EDE">
      <w:pPr>
        <w:pStyle w:val="Default"/>
        <w:jc w:val="both"/>
        <w:rPr>
          <w:color w:val="auto"/>
          <w:sz w:val="32"/>
          <w:szCs w:val="32"/>
        </w:rPr>
      </w:pPr>
      <w:r>
        <w:rPr>
          <w:color w:val="auto"/>
          <w:sz w:val="32"/>
          <w:szCs w:val="32"/>
        </w:rPr>
        <w:t>Downlink signal levels shall be measured to ensure the system meets the requirements mentioned in Section 2; that is, a minimum signal strength of negative (-) 95 dBm throughout the entire facility with a DAQ of 3.4 or better</w:t>
      </w:r>
      <w:r w:rsidR="0051362F">
        <w:rPr>
          <w:color w:val="auto"/>
          <w:sz w:val="32"/>
          <w:szCs w:val="32"/>
        </w:rPr>
        <w:t xml:space="preserve">.  </w:t>
      </w:r>
      <w:r>
        <w:rPr>
          <w:color w:val="auto"/>
          <w:sz w:val="32"/>
          <w:szCs w:val="32"/>
        </w:rPr>
        <w:t xml:space="preserve"> </w:t>
      </w:r>
    </w:p>
    <w:p w:rsidR="007A306C" w:rsidRDefault="007A306C" w:rsidP="00FE2EDE">
      <w:pPr>
        <w:pStyle w:val="Default"/>
        <w:jc w:val="both"/>
        <w:rPr>
          <w:color w:val="auto"/>
          <w:sz w:val="32"/>
          <w:szCs w:val="32"/>
        </w:rPr>
      </w:pPr>
      <w:r>
        <w:rPr>
          <w:color w:val="auto"/>
          <w:sz w:val="32"/>
          <w:szCs w:val="32"/>
        </w:rPr>
        <w:t>To measure the signal strength in the downlink, it is advisable that two (2) traces be defined in the spectrum analyzer to be used for testing. The first trace would be holding maximum values of the Radio Signal Strength of the RF frequency (</w:t>
      </w:r>
      <w:proofErr w:type="spellStart"/>
      <w:r>
        <w:rPr>
          <w:color w:val="auto"/>
          <w:sz w:val="32"/>
          <w:szCs w:val="32"/>
        </w:rPr>
        <w:t>ies</w:t>
      </w:r>
      <w:proofErr w:type="spellEnd"/>
      <w:r>
        <w:rPr>
          <w:color w:val="auto"/>
          <w:sz w:val="32"/>
          <w:szCs w:val="32"/>
        </w:rPr>
        <w:t xml:space="preserve">) under test, and the second trace would be holding minimum values of the RSSI. The “true” signal strength in a given test point would be the average of the two readings, taken during a minimum 30 second interval. </w:t>
      </w:r>
    </w:p>
    <w:p w:rsidR="007A306C" w:rsidRDefault="007A306C" w:rsidP="00FE2EDE">
      <w:pPr>
        <w:pStyle w:val="Default"/>
        <w:jc w:val="both"/>
        <w:rPr>
          <w:color w:val="auto"/>
          <w:sz w:val="32"/>
          <w:szCs w:val="32"/>
        </w:rPr>
      </w:pPr>
      <w:r>
        <w:rPr>
          <w:color w:val="auto"/>
          <w:sz w:val="32"/>
          <w:szCs w:val="32"/>
        </w:rPr>
        <w:t xml:space="preserve">For the benchmarking of the facility, as well as a part of the As-built documentation of the project, the Contractor/Vendor shall reflect in appropriate floor plan(s) the maximum and minimum RSSI readings obtained at each test point to show “before” and “after” measurements. </w:t>
      </w:r>
    </w:p>
    <w:p w:rsidR="00615523" w:rsidRDefault="00615523" w:rsidP="00FE2EDE">
      <w:pPr>
        <w:pStyle w:val="Default"/>
        <w:jc w:val="both"/>
        <w:rPr>
          <w:color w:val="auto"/>
          <w:sz w:val="32"/>
          <w:szCs w:val="32"/>
        </w:rPr>
      </w:pPr>
    </w:p>
    <w:p w:rsidR="00615523" w:rsidRDefault="00615523" w:rsidP="00FE2EDE">
      <w:pPr>
        <w:pStyle w:val="Default"/>
        <w:jc w:val="both"/>
        <w:rPr>
          <w:color w:val="auto"/>
          <w:sz w:val="32"/>
          <w:szCs w:val="32"/>
        </w:rPr>
      </w:pPr>
    </w:p>
    <w:p w:rsidR="00046772" w:rsidRPr="00644C74" w:rsidRDefault="00046772" w:rsidP="00FE2EDE">
      <w:pPr>
        <w:pStyle w:val="Default"/>
        <w:jc w:val="both"/>
        <w:rPr>
          <w:color w:val="auto"/>
          <w:sz w:val="22"/>
          <w:szCs w:val="22"/>
        </w:rPr>
      </w:pPr>
    </w:p>
    <w:p w:rsidR="007A306C" w:rsidRDefault="007A306C" w:rsidP="00FE2EDE">
      <w:pPr>
        <w:pStyle w:val="Default"/>
        <w:numPr>
          <w:ilvl w:val="0"/>
          <w:numId w:val="3"/>
        </w:numPr>
        <w:jc w:val="both"/>
        <w:rPr>
          <w:rFonts w:cstheme="minorBidi"/>
          <w:color w:val="auto"/>
          <w:sz w:val="32"/>
          <w:szCs w:val="32"/>
        </w:rPr>
      </w:pPr>
      <w:r>
        <w:rPr>
          <w:rFonts w:cstheme="minorBidi"/>
          <w:color w:val="auto"/>
          <w:sz w:val="32"/>
          <w:szCs w:val="32"/>
        </w:rPr>
        <w:lastRenderedPageBreak/>
        <w:t xml:space="preserve">Uplink </w:t>
      </w:r>
    </w:p>
    <w:p w:rsidR="00046772" w:rsidRDefault="00046772" w:rsidP="00FE2EDE">
      <w:pPr>
        <w:pStyle w:val="Default"/>
        <w:ind w:left="720"/>
        <w:jc w:val="both"/>
        <w:rPr>
          <w:rFonts w:cstheme="minorBidi"/>
          <w:color w:val="auto"/>
          <w:sz w:val="32"/>
          <w:szCs w:val="32"/>
        </w:rPr>
      </w:pPr>
    </w:p>
    <w:p w:rsidR="007A306C" w:rsidRDefault="00CA6349" w:rsidP="00FE2EDE">
      <w:pPr>
        <w:pStyle w:val="Default"/>
        <w:jc w:val="both"/>
        <w:rPr>
          <w:rFonts w:cstheme="minorBidi"/>
          <w:color w:val="auto"/>
          <w:sz w:val="32"/>
          <w:szCs w:val="32"/>
        </w:rPr>
      </w:pPr>
      <w:r>
        <w:rPr>
          <w:rFonts w:cstheme="minorBidi"/>
          <w:color w:val="auto"/>
          <w:sz w:val="32"/>
          <w:szCs w:val="32"/>
        </w:rPr>
        <w:t>T</w:t>
      </w:r>
      <w:r w:rsidR="007A306C">
        <w:rPr>
          <w:rFonts w:cstheme="minorBidi"/>
          <w:color w:val="auto"/>
          <w:sz w:val="32"/>
          <w:szCs w:val="32"/>
        </w:rPr>
        <w:t xml:space="preserve">esting the uplink signal of a BDA is a difficult task for the Contractor since it would imply conducting measurements directly in the infrastructure of the Public Safety radio system.                                                                                        </w:t>
      </w:r>
    </w:p>
    <w:p w:rsidR="007A306C" w:rsidRDefault="007A306C" w:rsidP="00FE2EDE">
      <w:pPr>
        <w:pStyle w:val="Default"/>
        <w:tabs>
          <w:tab w:val="left" w:pos="8295"/>
        </w:tabs>
        <w:jc w:val="both"/>
        <w:rPr>
          <w:rFonts w:cstheme="minorBidi"/>
          <w:color w:val="auto"/>
          <w:sz w:val="32"/>
          <w:szCs w:val="32"/>
        </w:rPr>
      </w:pPr>
      <w:r>
        <w:rPr>
          <w:rFonts w:cstheme="minorBidi"/>
          <w:color w:val="auto"/>
          <w:sz w:val="32"/>
          <w:szCs w:val="32"/>
        </w:rPr>
        <w:t xml:space="preserve">                                              </w:t>
      </w:r>
      <w:r>
        <w:rPr>
          <w:rFonts w:cstheme="minorBidi"/>
          <w:color w:val="auto"/>
          <w:sz w:val="32"/>
          <w:szCs w:val="32"/>
        </w:rPr>
        <w:tab/>
      </w:r>
    </w:p>
    <w:p w:rsidR="007A306C" w:rsidRDefault="007A306C" w:rsidP="00FE2EDE">
      <w:pPr>
        <w:pStyle w:val="Default"/>
        <w:jc w:val="both"/>
        <w:rPr>
          <w:rFonts w:cstheme="minorBidi"/>
          <w:color w:val="auto"/>
          <w:sz w:val="32"/>
          <w:szCs w:val="32"/>
        </w:rPr>
      </w:pPr>
      <w:r>
        <w:rPr>
          <w:rFonts w:cstheme="minorBidi"/>
          <w:color w:val="auto"/>
          <w:sz w:val="32"/>
          <w:szCs w:val="32"/>
        </w:rPr>
        <w:t xml:space="preserve">Calculations of the link budget may be used to estimate the necessary gain in the uplink to produce a signal strength of -95 dBm at the donor site. </w:t>
      </w:r>
      <w:r w:rsidR="00CA6349">
        <w:rPr>
          <w:rFonts w:cstheme="minorBidi"/>
          <w:color w:val="auto"/>
          <w:sz w:val="32"/>
          <w:szCs w:val="32"/>
        </w:rPr>
        <w:t>A</w:t>
      </w:r>
      <w:r>
        <w:rPr>
          <w:rFonts w:cstheme="minorBidi"/>
          <w:color w:val="auto"/>
          <w:sz w:val="32"/>
          <w:szCs w:val="32"/>
        </w:rPr>
        <w:t>s a rule of thumb</w:t>
      </w:r>
      <w:r w:rsidR="00CA6349">
        <w:rPr>
          <w:rFonts w:cstheme="minorBidi"/>
          <w:color w:val="auto"/>
          <w:sz w:val="32"/>
          <w:szCs w:val="32"/>
        </w:rPr>
        <w:t>,</w:t>
      </w:r>
      <w:r>
        <w:rPr>
          <w:rFonts w:cstheme="minorBidi"/>
          <w:color w:val="auto"/>
          <w:sz w:val="32"/>
          <w:szCs w:val="32"/>
        </w:rPr>
        <w:t xml:space="preserve"> it is advisable to set up the uplink gain of the BDA at values ranging between 10-20 dB less than the downlink gain, depending on the distance to the donor site. </w:t>
      </w:r>
    </w:p>
    <w:p w:rsidR="007A306C" w:rsidRDefault="007A306C" w:rsidP="00FE2EDE">
      <w:pPr>
        <w:pStyle w:val="Default"/>
        <w:jc w:val="both"/>
        <w:rPr>
          <w:rFonts w:cstheme="minorBidi"/>
          <w:color w:val="auto"/>
          <w:sz w:val="32"/>
          <w:szCs w:val="32"/>
        </w:rPr>
      </w:pPr>
    </w:p>
    <w:p w:rsidR="007A306C" w:rsidRDefault="007A306C" w:rsidP="00FE2EDE">
      <w:pPr>
        <w:pStyle w:val="Default"/>
        <w:jc w:val="both"/>
        <w:rPr>
          <w:rFonts w:cstheme="minorBidi"/>
          <w:color w:val="auto"/>
          <w:sz w:val="32"/>
          <w:szCs w:val="32"/>
        </w:rPr>
      </w:pPr>
      <w:r>
        <w:rPr>
          <w:rFonts w:cstheme="minorBidi"/>
          <w:color w:val="auto"/>
          <w:sz w:val="32"/>
          <w:szCs w:val="32"/>
        </w:rPr>
        <w:t>During the acceptance test of the system, the AHJ might request a re-adjustment of the uplink and/or the downlink gain(s) of the BDA.</w:t>
      </w:r>
    </w:p>
    <w:p w:rsidR="00CA6349" w:rsidRDefault="00CA6349" w:rsidP="00FE2EDE">
      <w:pPr>
        <w:pStyle w:val="Default"/>
        <w:jc w:val="both"/>
        <w:rPr>
          <w:b/>
          <w:bCs/>
          <w:color w:val="auto"/>
          <w:sz w:val="32"/>
          <w:szCs w:val="32"/>
        </w:rPr>
      </w:pPr>
    </w:p>
    <w:p w:rsidR="007A306C" w:rsidRDefault="007A306C" w:rsidP="00FE2EDE">
      <w:pPr>
        <w:pStyle w:val="Default"/>
        <w:jc w:val="both"/>
        <w:rPr>
          <w:b/>
          <w:bCs/>
          <w:color w:val="auto"/>
          <w:sz w:val="32"/>
          <w:szCs w:val="32"/>
        </w:rPr>
      </w:pPr>
      <w:r>
        <w:rPr>
          <w:b/>
          <w:bCs/>
          <w:color w:val="auto"/>
          <w:sz w:val="32"/>
          <w:szCs w:val="32"/>
        </w:rPr>
        <w:t>9. Coax</w:t>
      </w:r>
      <w:r w:rsidR="0051362F">
        <w:rPr>
          <w:b/>
          <w:bCs/>
          <w:color w:val="auto"/>
          <w:sz w:val="32"/>
          <w:szCs w:val="32"/>
        </w:rPr>
        <w:t xml:space="preserve"> </w:t>
      </w:r>
      <w:r w:rsidR="0051362F" w:rsidRPr="002D0BCE">
        <w:rPr>
          <w:b/>
          <w:bCs/>
          <w:color w:val="auto"/>
          <w:sz w:val="32"/>
          <w:szCs w:val="32"/>
        </w:rPr>
        <w:t>/ Fiber</w:t>
      </w:r>
    </w:p>
    <w:p w:rsidR="007A306C" w:rsidRDefault="007A306C" w:rsidP="00FE2EDE">
      <w:pPr>
        <w:pStyle w:val="Default"/>
        <w:jc w:val="both"/>
        <w:rPr>
          <w:b/>
          <w:bCs/>
          <w:color w:val="auto"/>
          <w:sz w:val="32"/>
          <w:szCs w:val="32"/>
        </w:rPr>
      </w:pPr>
    </w:p>
    <w:p w:rsidR="007A306C" w:rsidRDefault="00BC71C5" w:rsidP="00FE2EDE">
      <w:pPr>
        <w:pStyle w:val="Default"/>
        <w:jc w:val="both"/>
        <w:rPr>
          <w:bCs/>
          <w:color w:val="auto"/>
          <w:sz w:val="32"/>
          <w:szCs w:val="32"/>
        </w:rPr>
      </w:pPr>
      <w:r>
        <w:rPr>
          <w:bCs/>
          <w:color w:val="auto"/>
          <w:sz w:val="32"/>
          <w:szCs w:val="32"/>
        </w:rPr>
        <w:t xml:space="preserve">Coral Gables </w:t>
      </w:r>
      <w:r w:rsidR="0051362F">
        <w:rPr>
          <w:bCs/>
          <w:color w:val="auto"/>
          <w:sz w:val="32"/>
          <w:szCs w:val="32"/>
        </w:rPr>
        <w:t>requires all coax</w:t>
      </w:r>
      <w:r w:rsidR="00FD3B96" w:rsidRPr="002D0BCE">
        <w:rPr>
          <w:bCs/>
          <w:color w:val="auto"/>
          <w:sz w:val="32"/>
          <w:szCs w:val="32"/>
        </w:rPr>
        <w:t xml:space="preserve"> and</w:t>
      </w:r>
      <w:r w:rsidR="0051362F" w:rsidRPr="002D0BCE">
        <w:rPr>
          <w:bCs/>
          <w:color w:val="auto"/>
          <w:sz w:val="32"/>
          <w:szCs w:val="32"/>
        </w:rPr>
        <w:t xml:space="preserve"> fiber </w:t>
      </w:r>
      <w:r w:rsidR="00FD3B96" w:rsidRPr="002D0BCE">
        <w:rPr>
          <w:bCs/>
          <w:color w:val="auto"/>
          <w:sz w:val="32"/>
          <w:szCs w:val="32"/>
        </w:rPr>
        <w:t>shall b</w:t>
      </w:r>
      <w:r w:rsidR="0051362F" w:rsidRPr="002D0BCE">
        <w:rPr>
          <w:bCs/>
          <w:color w:val="auto"/>
          <w:sz w:val="32"/>
          <w:szCs w:val="32"/>
        </w:rPr>
        <w:t>e</w:t>
      </w:r>
      <w:r w:rsidR="007A306C">
        <w:rPr>
          <w:bCs/>
          <w:color w:val="auto"/>
          <w:sz w:val="32"/>
          <w:szCs w:val="32"/>
        </w:rPr>
        <w:t xml:space="preserve"> in</w:t>
      </w:r>
      <w:r w:rsidR="00FD3B96">
        <w:rPr>
          <w:bCs/>
          <w:color w:val="auto"/>
          <w:sz w:val="32"/>
          <w:szCs w:val="32"/>
        </w:rPr>
        <w:t>stalled in</w:t>
      </w:r>
      <w:r w:rsidR="007A306C">
        <w:rPr>
          <w:bCs/>
          <w:color w:val="auto"/>
          <w:sz w:val="32"/>
          <w:szCs w:val="32"/>
        </w:rPr>
        <w:t xml:space="preserve"> </w:t>
      </w:r>
      <w:r w:rsidR="00B74F3A">
        <w:rPr>
          <w:bCs/>
          <w:color w:val="auto"/>
          <w:sz w:val="32"/>
          <w:szCs w:val="32"/>
        </w:rPr>
        <w:t>EMT metal conduit and must meet</w:t>
      </w:r>
      <w:r w:rsidR="007A306C">
        <w:rPr>
          <w:bCs/>
          <w:color w:val="auto"/>
          <w:sz w:val="32"/>
          <w:szCs w:val="32"/>
        </w:rPr>
        <w:t xml:space="preserve"> </w:t>
      </w:r>
      <w:r w:rsidR="004D1FBE">
        <w:rPr>
          <w:bCs/>
          <w:color w:val="auto"/>
          <w:sz w:val="32"/>
          <w:szCs w:val="32"/>
        </w:rPr>
        <w:t>2-hour</w:t>
      </w:r>
      <w:r w:rsidR="007A306C">
        <w:rPr>
          <w:bCs/>
          <w:color w:val="auto"/>
          <w:sz w:val="32"/>
          <w:szCs w:val="32"/>
        </w:rPr>
        <w:t xml:space="preserve"> </w:t>
      </w:r>
      <w:r w:rsidR="00B74F3A">
        <w:rPr>
          <w:bCs/>
          <w:color w:val="auto"/>
          <w:sz w:val="32"/>
          <w:szCs w:val="32"/>
        </w:rPr>
        <w:t xml:space="preserve">pathway </w:t>
      </w:r>
      <w:r w:rsidR="007A306C">
        <w:rPr>
          <w:bCs/>
          <w:color w:val="auto"/>
          <w:sz w:val="32"/>
          <w:szCs w:val="32"/>
        </w:rPr>
        <w:t>survivability</w:t>
      </w:r>
      <w:r w:rsidR="004D1FBE">
        <w:rPr>
          <w:bCs/>
          <w:color w:val="auto"/>
          <w:sz w:val="32"/>
          <w:szCs w:val="32"/>
        </w:rPr>
        <w:t>.</w:t>
      </w:r>
      <w:r w:rsidR="004F43D5">
        <w:rPr>
          <w:bCs/>
          <w:color w:val="auto"/>
          <w:sz w:val="32"/>
          <w:szCs w:val="32"/>
        </w:rPr>
        <w:t xml:space="preserve"> </w:t>
      </w:r>
      <w:r w:rsidR="004D1FBE">
        <w:rPr>
          <w:bCs/>
          <w:color w:val="auto"/>
          <w:sz w:val="32"/>
          <w:szCs w:val="32"/>
        </w:rPr>
        <w:t>T</w:t>
      </w:r>
      <w:r w:rsidR="004F43D5">
        <w:rPr>
          <w:bCs/>
          <w:color w:val="auto"/>
          <w:sz w:val="32"/>
          <w:szCs w:val="32"/>
        </w:rPr>
        <w:t>he distribution branches can be in a 1 hour rat</w:t>
      </w:r>
      <w:r w:rsidR="004D1FBE">
        <w:rPr>
          <w:bCs/>
          <w:color w:val="auto"/>
          <w:sz w:val="32"/>
          <w:szCs w:val="32"/>
        </w:rPr>
        <w:t xml:space="preserve">ed EMT </w:t>
      </w:r>
      <w:r w:rsidR="004D1FBE" w:rsidRPr="00C41E97">
        <w:rPr>
          <w:bCs/>
          <w:color w:val="auto"/>
          <w:sz w:val="32"/>
          <w:szCs w:val="32"/>
          <w:highlight w:val="yellow"/>
        </w:rPr>
        <w:t>(steel compression fittings, steel flex raceway to the antenna)</w:t>
      </w:r>
      <w:r w:rsidR="004F43D5">
        <w:rPr>
          <w:bCs/>
          <w:color w:val="auto"/>
          <w:sz w:val="32"/>
          <w:szCs w:val="32"/>
        </w:rPr>
        <w:t>.</w:t>
      </w:r>
      <w:r w:rsidR="0051362F">
        <w:rPr>
          <w:bCs/>
          <w:color w:val="auto"/>
          <w:sz w:val="32"/>
          <w:szCs w:val="32"/>
        </w:rPr>
        <w:t xml:space="preserve">  </w:t>
      </w:r>
      <w:r w:rsidR="0051362F" w:rsidRPr="002D0BCE">
        <w:rPr>
          <w:bCs/>
          <w:color w:val="auto"/>
          <w:sz w:val="32"/>
          <w:szCs w:val="32"/>
        </w:rPr>
        <w:t xml:space="preserve">All BDA cabling </w:t>
      </w:r>
      <w:r w:rsidR="002D0BCE">
        <w:rPr>
          <w:bCs/>
          <w:color w:val="auto"/>
          <w:sz w:val="32"/>
          <w:szCs w:val="32"/>
        </w:rPr>
        <w:t>shall</w:t>
      </w:r>
      <w:r w:rsidR="0051362F" w:rsidRPr="002D0BCE">
        <w:rPr>
          <w:bCs/>
          <w:color w:val="auto"/>
          <w:sz w:val="32"/>
          <w:szCs w:val="32"/>
        </w:rPr>
        <w:t xml:space="preserve"> be independently run from any other service, </w:t>
      </w:r>
      <w:r w:rsidR="0051362F" w:rsidRPr="002D0BCE">
        <w:rPr>
          <w:b/>
          <w:bCs/>
          <w:color w:val="auto"/>
          <w:sz w:val="32"/>
          <w:szCs w:val="32"/>
          <w:u w:val="single"/>
        </w:rPr>
        <w:t>no exceptions.</w:t>
      </w:r>
      <w:r w:rsidR="0051362F" w:rsidRPr="002D0BCE">
        <w:rPr>
          <w:b/>
          <w:bCs/>
          <w:color w:val="auto"/>
          <w:sz w:val="32"/>
          <w:szCs w:val="32"/>
        </w:rPr>
        <w:t xml:space="preserve"> </w:t>
      </w:r>
    </w:p>
    <w:p w:rsidR="007A306C" w:rsidRPr="00A600EF" w:rsidRDefault="007A306C" w:rsidP="00FE2EDE">
      <w:pPr>
        <w:pStyle w:val="Default"/>
        <w:jc w:val="both"/>
        <w:rPr>
          <w:bCs/>
          <w:color w:val="auto"/>
          <w:sz w:val="32"/>
          <w:szCs w:val="32"/>
        </w:rPr>
      </w:pPr>
      <w:r w:rsidRPr="00A600EF">
        <w:rPr>
          <w:bCs/>
          <w:color w:val="auto"/>
          <w:sz w:val="32"/>
          <w:szCs w:val="32"/>
        </w:rPr>
        <w:t>Installation criteria of coax cabling in stairwells shall be installed by the following guidelines:</w:t>
      </w:r>
    </w:p>
    <w:p w:rsidR="007041E3" w:rsidRDefault="007041E3" w:rsidP="00FE2EDE">
      <w:pPr>
        <w:pStyle w:val="Default"/>
        <w:jc w:val="both"/>
        <w:rPr>
          <w:bCs/>
          <w:color w:val="auto"/>
          <w:sz w:val="32"/>
          <w:szCs w:val="32"/>
        </w:rPr>
      </w:pPr>
    </w:p>
    <w:p w:rsidR="007A306C" w:rsidRDefault="00B74F3A" w:rsidP="00FE2EDE">
      <w:pPr>
        <w:pStyle w:val="Default"/>
        <w:jc w:val="both"/>
        <w:rPr>
          <w:b/>
          <w:bCs/>
          <w:color w:val="auto"/>
          <w:sz w:val="32"/>
          <w:szCs w:val="32"/>
        </w:rPr>
      </w:pPr>
      <w:r w:rsidRPr="00154C5F">
        <w:rPr>
          <w:bCs/>
          <w:color w:val="auto"/>
          <w:sz w:val="32"/>
          <w:szCs w:val="32"/>
        </w:rPr>
        <w:t>A)</w:t>
      </w:r>
      <w:r w:rsidR="007A306C" w:rsidRPr="00154C5F">
        <w:rPr>
          <w:bCs/>
          <w:color w:val="auto"/>
          <w:sz w:val="32"/>
          <w:szCs w:val="32"/>
        </w:rPr>
        <w:tab/>
        <w:t xml:space="preserve">Coax cabling may now be installed as vertical risers, penetrating through each stairwell landing, with no restrictions to the number of landings penetrated, as long as the </w:t>
      </w:r>
      <w:r w:rsidR="007041E3" w:rsidRPr="00154C5F">
        <w:rPr>
          <w:bCs/>
          <w:color w:val="auto"/>
          <w:sz w:val="32"/>
          <w:szCs w:val="32"/>
        </w:rPr>
        <w:t xml:space="preserve">coax </w:t>
      </w:r>
      <w:r w:rsidR="00154C5F" w:rsidRPr="00154C5F">
        <w:rPr>
          <w:bCs/>
          <w:color w:val="auto"/>
          <w:sz w:val="32"/>
          <w:szCs w:val="32"/>
        </w:rPr>
        <w:t>is protected inside EMT conduit</w:t>
      </w:r>
      <w:r w:rsidR="00154C5F">
        <w:rPr>
          <w:bCs/>
          <w:color w:val="auto"/>
          <w:sz w:val="32"/>
          <w:szCs w:val="32"/>
        </w:rPr>
        <w:t xml:space="preserve"> </w:t>
      </w:r>
      <w:r w:rsidR="00154C5F">
        <w:rPr>
          <w:b/>
          <w:bCs/>
          <w:color w:val="auto"/>
          <w:sz w:val="32"/>
          <w:szCs w:val="32"/>
          <w:u w:val="single"/>
        </w:rPr>
        <w:t xml:space="preserve">and is done to </w:t>
      </w:r>
      <w:r w:rsidR="00154C5F" w:rsidRPr="00154C5F">
        <w:rPr>
          <w:b/>
          <w:bCs/>
          <w:color w:val="auto"/>
          <w:sz w:val="32"/>
          <w:szCs w:val="32"/>
          <w:u w:val="single"/>
        </w:rPr>
        <w:t>serve coverage needs of the stairwell only</w:t>
      </w:r>
      <w:r w:rsidR="00046772" w:rsidRPr="00154C5F">
        <w:rPr>
          <w:b/>
          <w:bCs/>
          <w:color w:val="auto"/>
          <w:sz w:val="32"/>
          <w:szCs w:val="32"/>
          <w:u w:val="single"/>
        </w:rPr>
        <w:t>!</w:t>
      </w:r>
      <w:r w:rsidR="0051362F" w:rsidRPr="0051362F">
        <w:rPr>
          <w:b/>
          <w:bCs/>
          <w:color w:val="auto"/>
          <w:sz w:val="32"/>
          <w:szCs w:val="32"/>
        </w:rPr>
        <w:t xml:space="preserve">  </w:t>
      </w:r>
      <w:r w:rsidR="0051362F" w:rsidRPr="002D0BCE">
        <w:rPr>
          <w:b/>
          <w:bCs/>
          <w:color w:val="auto"/>
          <w:sz w:val="32"/>
          <w:szCs w:val="32"/>
        </w:rPr>
        <w:t xml:space="preserve">There is to be only </w:t>
      </w:r>
      <w:r w:rsidR="0051362F" w:rsidRPr="002D0BCE">
        <w:rPr>
          <w:b/>
          <w:bCs/>
          <w:color w:val="auto"/>
          <w:sz w:val="32"/>
          <w:szCs w:val="32"/>
          <w:u w:val="single"/>
        </w:rPr>
        <w:t>one (1)</w:t>
      </w:r>
      <w:r w:rsidR="0051362F" w:rsidRPr="002D0BCE">
        <w:rPr>
          <w:b/>
          <w:bCs/>
          <w:color w:val="auto"/>
          <w:sz w:val="32"/>
          <w:szCs w:val="32"/>
        </w:rPr>
        <w:t xml:space="preserve"> penetration inside the stairwell. </w:t>
      </w:r>
    </w:p>
    <w:p w:rsidR="002D0BCE" w:rsidRPr="00A600EF" w:rsidRDefault="002D0BCE" w:rsidP="00FE2EDE">
      <w:pPr>
        <w:pStyle w:val="Default"/>
        <w:jc w:val="both"/>
        <w:rPr>
          <w:bCs/>
          <w:color w:val="auto"/>
          <w:sz w:val="32"/>
          <w:szCs w:val="32"/>
        </w:rPr>
      </w:pPr>
    </w:p>
    <w:p w:rsidR="007A306C" w:rsidRPr="00A600EF" w:rsidRDefault="00B74F3A" w:rsidP="00FE2EDE">
      <w:pPr>
        <w:pStyle w:val="Default"/>
        <w:jc w:val="both"/>
        <w:rPr>
          <w:bCs/>
          <w:color w:val="auto"/>
          <w:sz w:val="32"/>
          <w:szCs w:val="32"/>
        </w:rPr>
      </w:pPr>
      <w:r>
        <w:rPr>
          <w:bCs/>
          <w:color w:val="auto"/>
          <w:sz w:val="32"/>
          <w:szCs w:val="32"/>
        </w:rPr>
        <w:lastRenderedPageBreak/>
        <w:t>B)</w:t>
      </w:r>
      <w:r w:rsidR="007A306C" w:rsidRPr="00A600EF">
        <w:rPr>
          <w:bCs/>
          <w:color w:val="auto"/>
          <w:sz w:val="32"/>
          <w:szCs w:val="32"/>
        </w:rPr>
        <w:tab/>
        <w:t xml:space="preserve">The penetration ports are sealed on both sides by fire retardant caulking sealant as per City of </w:t>
      </w:r>
      <w:r w:rsidR="004C08BF">
        <w:rPr>
          <w:bCs/>
          <w:color w:val="auto"/>
          <w:sz w:val="32"/>
          <w:szCs w:val="32"/>
        </w:rPr>
        <w:t>Coral Gables</w:t>
      </w:r>
      <w:r w:rsidR="007A306C" w:rsidRPr="00A600EF">
        <w:rPr>
          <w:bCs/>
          <w:color w:val="auto"/>
          <w:sz w:val="32"/>
          <w:szCs w:val="32"/>
        </w:rPr>
        <w:t xml:space="preserve"> Fire Code.</w:t>
      </w:r>
    </w:p>
    <w:p w:rsidR="007A306C" w:rsidRPr="00A600EF" w:rsidRDefault="007A306C" w:rsidP="00FE2EDE">
      <w:pPr>
        <w:pStyle w:val="Default"/>
        <w:jc w:val="both"/>
        <w:rPr>
          <w:bCs/>
          <w:color w:val="auto"/>
          <w:sz w:val="32"/>
          <w:szCs w:val="32"/>
        </w:rPr>
      </w:pPr>
    </w:p>
    <w:p w:rsidR="007A306C" w:rsidRPr="00A600EF" w:rsidRDefault="00B74F3A" w:rsidP="00FE2EDE">
      <w:pPr>
        <w:pStyle w:val="Default"/>
        <w:jc w:val="both"/>
        <w:rPr>
          <w:bCs/>
          <w:color w:val="auto"/>
          <w:sz w:val="32"/>
          <w:szCs w:val="32"/>
        </w:rPr>
      </w:pPr>
      <w:r>
        <w:rPr>
          <w:bCs/>
          <w:color w:val="auto"/>
          <w:sz w:val="32"/>
          <w:szCs w:val="32"/>
        </w:rPr>
        <w:t>C)</w:t>
      </w:r>
      <w:r w:rsidR="007A306C" w:rsidRPr="00A600EF">
        <w:rPr>
          <w:bCs/>
          <w:color w:val="auto"/>
          <w:sz w:val="32"/>
          <w:szCs w:val="32"/>
        </w:rPr>
        <w:tab/>
        <w:t>EMT junction boxes may be utilized to split off signal to antennas mounted within each floor of the stairwell.  Any junction box shall have the cover plate painted yellow.</w:t>
      </w:r>
    </w:p>
    <w:p w:rsidR="007A306C" w:rsidRPr="00A600EF" w:rsidRDefault="007A306C" w:rsidP="00FE2EDE">
      <w:pPr>
        <w:pStyle w:val="Default"/>
        <w:jc w:val="both"/>
        <w:rPr>
          <w:bCs/>
          <w:color w:val="auto"/>
          <w:sz w:val="32"/>
          <w:szCs w:val="32"/>
        </w:rPr>
      </w:pPr>
    </w:p>
    <w:p w:rsidR="004D2E9B" w:rsidRDefault="00B74F3A" w:rsidP="00FE2EDE">
      <w:pPr>
        <w:pStyle w:val="Default"/>
        <w:jc w:val="both"/>
        <w:rPr>
          <w:bCs/>
          <w:color w:val="auto"/>
          <w:sz w:val="32"/>
          <w:szCs w:val="32"/>
        </w:rPr>
      </w:pPr>
      <w:r>
        <w:rPr>
          <w:bCs/>
          <w:color w:val="auto"/>
          <w:sz w:val="32"/>
          <w:szCs w:val="32"/>
        </w:rPr>
        <w:t>D)</w:t>
      </w:r>
      <w:r w:rsidR="007A306C" w:rsidRPr="00A600EF">
        <w:rPr>
          <w:bCs/>
          <w:color w:val="auto"/>
          <w:sz w:val="32"/>
          <w:szCs w:val="32"/>
        </w:rPr>
        <w:tab/>
        <w:t>All splits from junction boxes used to feed antennas shal</w:t>
      </w:r>
      <w:r w:rsidR="007041E3">
        <w:rPr>
          <w:bCs/>
          <w:color w:val="auto"/>
          <w:sz w:val="32"/>
          <w:szCs w:val="32"/>
        </w:rPr>
        <w:t>l be protected inside EMT conduit</w:t>
      </w:r>
      <w:r w:rsidR="007A306C" w:rsidRPr="00A600EF">
        <w:rPr>
          <w:bCs/>
          <w:color w:val="auto"/>
          <w:sz w:val="32"/>
          <w:szCs w:val="32"/>
        </w:rPr>
        <w:t xml:space="preserve"> to meet the required </w:t>
      </w:r>
      <w:proofErr w:type="gramStart"/>
      <w:r w:rsidR="006512B7">
        <w:rPr>
          <w:bCs/>
          <w:color w:val="auto"/>
          <w:sz w:val="32"/>
          <w:szCs w:val="32"/>
        </w:rPr>
        <w:t>1</w:t>
      </w:r>
      <w:r w:rsidR="007A306C" w:rsidRPr="00A600EF">
        <w:rPr>
          <w:bCs/>
          <w:color w:val="auto"/>
          <w:sz w:val="32"/>
          <w:szCs w:val="32"/>
        </w:rPr>
        <w:t xml:space="preserve"> hour</w:t>
      </w:r>
      <w:proofErr w:type="gramEnd"/>
      <w:r w:rsidR="007A306C" w:rsidRPr="00A600EF">
        <w:rPr>
          <w:bCs/>
          <w:color w:val="auto"/>
          <w:sz w:val="32"/>
          <w:szCs w:val="32"/>
        </w:rPr>
        <w:t xml:space="preserve"> pathway survivability requirement to ensure that there are </w:t>
      </w:r>
      <w:r w:rsidR="007A306C" w:rsidRPr="002A4652">
        <w:rPr>
          <w:bCs/>
          <w:color w:val="auto"/>
          <w:sz w:val="32"/>
          <w:szCs w:val="32"/>
          <w:u w:val="single"/>
        </w:rPr>
        <w:t>NO</w:t>
      </w:r>
      <w:r w:rsidR="007A306C" w:rsidRPr="00A600EF">
        <w:rPr>
          <w:bCs/>
          <w:color w:val="auto"/>
          <w:sz w:val="32"/>
          <w:szCs w:val="32"/>
        </w:rPr>
        <w:t xml:space="preserve"> exposed coax cabling from the junction box to the antenna.</w:t>
      </w:r>
    </w:p>
    <w:p w:rsidR="00B74F3A" w:rsidRPr="00B74F3A" w:rsidRDefault="00B74F3A" w:rsidP="00FE2EDE">
      <w:pPr>
        <w:pStyle w:val="Default"/>
        <w:jc w:val="both"/>
        <w:rPr>
          <w:bCs/>
          <w:color w:val="auto"/>
          <w:sz w:val="32"/>
          <w:szCs w:val="32"/>
        </w:rPr>
      </w:pPr>
    </w:p>
    <w:p w:rsidR="007A306C" w:rsidRPr="00A600EF" w:rsidRDefault="00B74F3A" w:rsidP="00FE2EDE">
      <w:pPr>
        <w:pStyle w:val="Default"/>
        <w:jc w:val="both"/>
        <w:rPr>
          <w:bCs/>
          <w:color w:val="auto"/>
          <w:sz w:val="32"/>
          <w:szCs w:val="32"/>
        </w:rPr>
      </w:pPr>
      <w:r>
        <w:rPr>
          <w:bCs/>
          <w:color w:val="auto"/>
          <w:sz w:val="32"/>
          <w:szCs w:val="32"/>
        </w:rPr>
        <w:t>E)</w:t>
      </w:r>
      <w:r w:rsidR="007A306C" w:rsidRPr="00A600EF">
        <w:rPr>
          <w:bCs/>
          <w:color w:val="auto"/>
          <w:sz w:val="32"/>
          <w:szCs w:val="32"/>
        </w:rPr>
        <w:tab/>
        <w:t>Location of penetration into stairwells shall be at the discretion of the designer/engineer with the sole intent of providing signal to antennas within a stairwell, the installation shall not be made to traverse through a stairwell and penetrate back out of the same stairwell for installation convenience.</w:t>
      </w:r>
    </w:p>
    <w:p w:rsidR="007A306C" w:rsidRPr="00A600EF" w:rsidRDefault="007A306C" w:rsidP="00FE2EDE">
      <w:pPr>
        <w:pStyle w:val="Default"/>
        <w:jc w:val="both"/>
        <w:rPr>
          <w:bCs/>
          <w:color w:val="auto"/>
          <w:sz w:val="32"/>
          <w:szCs w:val="32"/>
        </w:rPr>
      </w:pPr>
    </w:p>
    <w:p w:rsidR="007A306C" w:rsidRPr="00A600EF" w:rsidRDefault="00B74F3A" w:rsidP="00FE2EDE">
      <w:pPr>
        <w:pStyle w:val="Default"/>
        <w:jc w:val="both"/>
        <w:rPr>
          <w:bCs/>
          <w:color w:val="auto"/>
          <w:sz w:val="32"/>
          <w:szCs w:val="32"/>
        </w:rPr>
      </w:pPr>
      <w:r>
        <w:rPr>
          <w:bCs/>
          <w:color w:val="auto"/>
          <w:sz w:val="32"/>
          <w:szCs w:val="32"/>
        </w:rPr>
        <w:t>F)</w:t>
      </w:r>
      <w:r w:rsidR="007A306C" w:rsidRPr="00A600EF">
        <w:rPr>
          <w:bCs/>
          <w:color w:val="auto"/>
          <w:sz w:val="32"/>
          <w:szCs w:val="32"/>
        </w:rPr>
        <w:tab/>
        <w:t xml:space="preserve">All adopted Electrical Codes and Fire Codes by the State of Florida, shall be maintained throughout the installation process and will be verified upon inspection by City of </w:t>
      </w:r>
      <w:r w:rsidR="004C08BF">
        <w:rPr>
          <w:bCs/>
          <w:color w:val="auto"/>
          <w:sz w:val="32"/>
          <w:szCs w:val="32"/>
        </w:rPr>
        <w:t>Coral Gables</w:t>
      </w:r>
      <w:r w:rsidR="007A306C" w:rsidRPr="00A600EF">
        <w:rPr>
          <w:bCs/>
          <w:color w:val="auto"/>
          <w:sz w:val="32"/>
          <w:szCs w:val="32"/>
        </w:rPr>
        <w:t xml:space="preserve"> departments to include: Radio Shop, Electrical Department &amp; Fire Prevention Bureau. All other criteria listed in the City of </w:t>
      </w:r>
      <w:r w:rsidR="004C08BF">
        <w:rPr>
          <w:bCs/>
          <w:color w:val="auto"/>
          <w:sz w:val="32"/>
          <w:szCs w:val="32"/>
        </w:rPr>
        <w:t>Coral Gables</w:t>
      </w:r>
      <w:r w:rsidR="007A306C" w:rsidRPr="00A600EF">
        <w:rPr>
          <w:bCs/>
          <w:color w:val="auto"/>
          <w:sz w:val="32"/>
          <w:szCs w:val="32"/>
        </w:rPr>
        <w:t xml:space="preserve"> General Guidelines for the Deployment of In-Building Radio Coverage Solutions, as distributed to all vendors, shall remain in full effect. Radio Shop reserves the right to modify and revise as needed, and will promulgate the revisions to all authorized BDA installation vendors.</w:t>
      </w:r>
    </w:p>
    <w:p w:rsidR="007A306C" w:rsidRDefault="007A306C" w:rsidP="00FE2EDE">
      <w:pPr>
        <w:pStyle w:val="Default"/>
        <w:jc w:val="both"/>
        <w:rPr>
          <w:bCs/>
          <w:color w:val="auto"/>
          <w:sz w:val="32"/>
          <w:szCs w:val="32"/>
        </w:rPr>
      </w:pPr>
      <w:r w:rsidRPr="00A600EF">
        <w:rPr>
          <w:bCs/>
          <w:color w:val="auto"/>
          <w:sz w:val="32"/>
          <w:szCs w:val="32"/>
        </w:rPr>
        <w:t xml:space="preserve">For further clarification, please contact </w:t>
      </w:r>
      <w:r w:rsidR="00A71E6E">
        <w:rPr>
          <w:bCs/>
          <w:color w:val="auto"/>
          <w:sz w:val="32"/>
          <w:szCs w:val="32"/>
        </w:rPr>
        <w:t xml:space="preserve">Jason Swift at (305) 460-5404.  </w:t>
      </w:r>
    </w:p>
    <w:p w:rsidR="00F43E3E" w:rsidRDefault="00F43E3E" w:rsidP="007A306C">
      <w:pPr>
        <w:pStyle w:val="Default"/>
        <w:rPr>
          <w:b/>
          <w:bCs/>
          <w:color w:val="auto"/>
          <w:sz w:val="32"/>
          <w:szCs w:val="32"/>
        </w:rPr>
      </w:pPr>
    </w:p>
    <w:p w:rsidR="0058254E" w:rsidRDefault="0058254E" w:rsidP="007A306C">
      <w:pPr>
        <w:pStyle w:val="Default"/>
        <w:rPr>
          <w:b/>
          <w:bCs/>
          <w:color w:val="auto"/>
          <w:sz w:val="32"/>
          <w:szCs w:val="32"/>
        </w:rPr>
      </w:pPr>
    </w:p>
    <w:p w:rsidR="008A11CE" w:rsidRDefault="008A11CE" w:rsidP="007A306C">
      <w:pPr>
        <w:pStyle w:val="Default"/>
        <w:rPr>
          <w:b/>
          <w:bCs/>
          <w:color w:val="auto"/>
          <w:sz w:val="32"/>
          <w:szCs w:val="32"/>
        </w:rPr>
      </w:pPr>
    </w:p>
    <w:p w:rsidR="0058254E" w:rsidRDefault="0058254E" w:rsidP="007A306C">
      <w:pPr>
        <w:pStyle w:val="Default"/>
        <w:rPr>
          <w:b/>
          <w:bCs/>
          <w:color w:val="auto"/>
          <w:sz w:val="32"/>
          <w:szCs w:val="32"/>
        </w:rPr>
      </w:pPr>
    </w:p>
    <w:p w:rsidR="007A306C" w:rsidRDefault="007A306C" w:rsidP="007A306C">
      <w:pPr>
        <w:pStyle w:val="Default"/>
        <w:rPr>
          <w:color w:val="auto"/>
          <w:sz w:val="32"/>
          <w:szCs w:val="32"/>
        </w:rPr>
      </w:pPr>
      <w:r>
        <w:rPr>
          <w:b/>
          <w:bCs/>
          <w:color w:val="auto"/>
          <w:sz w:val="32"/>
          <w:szCs w:val="32"/>
        </w:rPr>
        <w:lastRenderedPageBreak/>
        <w:t xml:space="preserve">10. Acceptance Test by the AHJ </w:t>
      </w:r>
    </w:p>
    <w:p w:rsidR="007A306C" w:rsidRDefault="007A306C" w:rsidP="007A306C">
      <w:pPr>
        <w:pStyle w:val="Default"/>
        <w:rPr>
          <w:color w:val="auto"/>
          <w:sz w:val="32"/>
          <w:szCs w:val="32"/>
        </w:rPr>
      </w:pPr>
    </w:p>
    <w:p w:rsidR="007A306C" w:rsidRDefault="007A306C" w:rsidP="00FE2EDE">
      <w:pPr>
        <w:pStyle w:val="Default"/>
        <w:jc w:val="both"/>
        <w:rPr>
          <w:color w:val="auto"/>
          <w:sz w:val="32"/>
          <w:szCs w:val="32"/>
        </w:rPr>
      </w:pPr>
      <w:r>
        <w:rPr>
          <w:color w:val="auto"/>
          <w:sz w:val="32"/>
          <w:szCs w:val="32"/>
        </w:rPr>
        <w:t xml:space="preserve">During the final acceptance test of the system, the AHJ </w:t>
      </w:r>
      <w:r w:rsidR="00B867EC">
        <w:rPr>
          <w:color w:val="auto"/>
          <w:sz w:val="32"/>
          <w:szCs w:val="32"/>
        </w:rPr>
        <w:t>shall</w:t>
      </w:r>
      <w:r>
        <w:rPr>
          <w:color w:val="auto"/>
          <w:sz w:val="32"/>
          <w:szCs w:val="32"/>
        </w:rPr>
        <w:t xml:space="preserve"> perform random voice tests and RSSI measurements throughout the entire facility. The tests will be based on the Scope of Work and the “Before and </w:t>
      </w:r>
      <w:r w:rsidR="00306047">
        <w:rPr>
          <w:color w:val="auto"/>
          <w:sz w:val="32"/>
          <w:szCs w:val="32"/>
        </w:rPr>
        <w:t>after</w:t>
      </w:r>
      <w:r>
        <w:rPr>
          <w:color w:val="auto"/>
          <w:sz w:val="32"/>
          <w:szCs w:val="32"/>
        </w:rPr>
        <w:t xml:space="preserve">” floor plans depicting the readings submitted to the AHJ. </w:t>
      </w:r>
    </w:p>
    <w:p w:rsidR="007A306C" w:rsidRDefault="007A306C" w:rsidP="00FE2EDE">
      <w:pPr>
        <w:pStyle w:val="Default"/>
        <w:jc w:val="both"/>
        <w:rPr>
          <w:color w:val="auto"/>
          <w:sz w:val="32"/>
          <w:szCs w:val="32"/>
        </w:rPr>
      </w:pPr>
    </w:p>
    <w:p w:rsidR="007A306C" w:rsidRDefault="007A306C" w:rsidP="00FE2EDE">
      <w:pPr>
        <w:pStyle w:val="Default"/>
        <w:jc w:val="both"/>
        <w:rPr>
          <w:rFonts w:cstheme="minorBidi"/>
          <w:color w:val="auto"/>
          <w:sz w:val="32"/>
          <w:szCs w:val="32"/>
        </w:rPr>
      </w:pPr>
      <w:r>
        <w:rPr>
          <w:color w:val="auto"/>
          <w:sz w:val="32"/>
          <w:szCs w:val="32"/>
        </w:rPr>
        <w:t xml:space="preserve">The purpose of the tests will be to verify if the in-building solution complies with the design criteria previously established in Section 2 detailed above (“General Scope of Work”). The AHJ will </w:t>
      </w:r>
      <w:r>
        <w:rPr>
          <w:rFonts w:cstheme="minorBidi"/>
          <w:color w:val="auto"/>
          <w:sz w:val="32"/>
          <w:szCs w:val="32"/>
        </w:rPr>
        <w:t xml:space="preserve">decide what areas of the building will be tested for RSSI and voice quality. </w:t>
      </w:r>
    </w:p>
    <w:p w:rsidR="007A306C" w:rsidRDefault="007A306C" w:rsidP="00FE2EDE">
      <w:pPr>
        <w:pStyle w:val="Default"/>
        <w:jc w:val="both"/>
        <w:rPr>
          <w:rFonts w:ascii="Calibri" w:hAnsi="Calibri" w:cs="Calibri"/>
          <w:sz w:val="22"/>
          <w:szCs w:val="22"/>
        </w:rPr>
      </w:pPr>
    </w:p>
    <w:p w:rsidR="007A306C" w:rsidRDefault="007A306C" w:rsidP="00FE2EDE">
      <w:pPr>
        <w:pStyle w:val="Default"/>
        <w:jc w:val="both"/>
        <w:rPr>
          <w:rFonts w:cstheme="minorBidi"/>
          <w:color w:val="auto"/>
          <w:sz w:val="32"/>
          <w:szCs w:val="32"/>
        </w:rPr>
      </w:pPr>
      <w:r>
        <w:rPr>
          <w:rFonts w:cstheme="minorBidi"/>
          <w:color w:val="auto"/>
          <w:sz w:val="32"/>
          <w:szCs w:val="32"/>
        </w:rPr>
        <w:t xml:space="preserve">In addition, during the acceptance test of the system, the AHJ </w:t>
      </w:r>
      <w:r w:rsidR="00B867EC">
        <w:rPr>
          <w:rFonts w:cstheme="minorBidi"/>
          <w:color w:val="auto"/>
          <w:sz w:val="32"/>
          <w:szCs w:val="32"/>
        </w:rPr>
        <w:t xml:space="preserve">may </w:t>
      </w:r>
      <w:r>
        <w:rPr>
          <w:rFonts w:cstheme="minorBidi"/>
          <w:color w:val="auto"/>
          <w:sz w:val="32"/>
          <w:szCs w:val="32"/>
        </w:rPr>
        <w:t xml:space="preserve">request a re-adjustment of the uplink and/or the downlink gain(s) of the BDA. If </w:t>
      </w:r>
      <w:r w:rsidR="00B867EC">
        <w:rPr>
          <w:rFonts w:cstheme="minorBidi"/>
          <w:color w:val="auto"/>
          <w:sz w:val="32"/>
          <w:szCs w:val="32"/>
        </w:rPr>
        <w:t>the aforementioned request is made</w:t>
      </w:r>
      <w:r>
        <w:rPr>
          <w:rFonts w:cstheme="minorBidi"/>
          <w:color w:val="auto"/>
          <w:sz w:val="32"/>
          <w:szCs w:val="32"/>
        </w:rPr>
        <w:t xml:space="preserve">, then a new system isolation test </w:t>
      </w:r>
      <w:r w:rsidR="00B867EC">
        <w:rPr>
          <w:rFonts w:cstheme="minorBidi"/>
          <w:color w:val="auto"/>
          <w:sz w:val="32"/>
          <w:szCs w:val="32"/>
        </w:rPr>
        <w:t>may be needed if so determined by the AHJ.</w:t>
      </w:r>
      <w:r>
        <w:rPr>
          <w:rFonts w:cstheme="minorBidi"/>
          <w:color w:val="auto"/>
          <w:sz w:val="32"/>
          <w:szCs w:val="32"/>
        </w:rPr>
        <w:t xml:space="preserve"> </w:t>
      </w:r>
    </w:p>
    <w:p w:rsidR="007A306C" w:rsidRDefault="007A306C" w:rsidP="00FE2EDE">
      <w:pPr>
        <w:pStyle w:val="Default"/>
        <w:jc w:val="both"/>
        <w:rPr>
          <w:rFonts w:cstheme="minorBidi"/>
          <w:color w:val="auto"/>
          <w:sz w:val="32"/>
          <w:szCs w:val="32"/>
        </w:rPr>
      </w:pPr>
    </w:p>
    <w:p w:rsidR="007A306C" w:rsidRDefault="007A306C" w:rsidP="00FE2EDE">
      <w:pPr>
        <w:pStyle w:val="Default"/>
        <w:jc w:val="both"/>
        <w:rPr>
          <w:rFonts w:cstheme="minorBidi"/>
          <w:color w:val="auto"/>
          <w:sz w:val="32"/>
          <w:szCs w:val="32"/>
        </w:rPr>
      </w:pPr>
      <w:r>
        <w:rPr>
          <w:rFonts w:cstheme="minorBidi"/>
          <w:color w:val="auto"/>
          <w:sz w:val="32"/>
          <w:szCs w:val="32"/>
        </w:rPr>
        <w:t xml:space="preserve">The AHJ </w:t>
      </w:r>
      <w:r w:rsidR="00B867EC">
        <w:rPr>
          <w:rFonts w:cstheme="minorBidi"/>
          <w:color w:val="auto"/>
          <w:sz w:val="32"/>
          <w:szCs w:val="32"/>
        </w:rPr>
        <w:t>may</w:t>
      </w:r>
      <w:r>
        <w:rPr>
          <w:rFonts w:cstheme="minorBidi"/>
          <w:color w:val="auto"/>
          <w:sz w:val="32"/>
          <w:szCs w:val="32"/>
        </w:rPr>
        <w:t xml:space="preserve"> request a test of the UPS and the alarm and monitoring systems. </w:t>
      </w:r>
    </w:p>
    <w:p w:rsidR="007A306C" w:rsidRDefault="007A306C" w:rsidP="00FE2EDE">
      <w:pPr>
        <w:pStyle w:val="Default"/>
        <w:jc w:val="both"/>
        <w:rPr>
          <w:rFonts w:cstheme="minorBidi"/>
          <w:color w:val="auto"/>
          <w:sz w:val="32"/>
          <w:szCs w:val="32"/>
        </w:rPr>
      </w:pPr>
    </w:p>
    <w:p w:rsidR="007A306C" w:rsidRDefault="007A306C" w:rsidP="007A306C">
      <w:pPr>
        <w:pStyle w:val="Default"/>
        <w:rPr>
          <w:b/>
          <w:bCs/>
          <w:color w:val="auto"/>
          <w:sz w:val="32"/>
          <w:szCs w:val="32"/>
        </w:rPr>
      </w:pPr>
      <w:r>
        <w:rPr>
          <w:b/>
          <w:bCs/>
          <w:color w:val="auto"/>
          <w:sz w:val="32"/>
          <w:szCs w:val="32"/>
        </w:rPr>
        <w:t xml:space="preserve">11. Designer/Contractor Responsibilities </w:t>
      </w:r>
    </w:p>
    <w:p w:rsidR="007A306C" w:rsidRDefault="007A306C" w:rsidP="007A306C">
      <w:pPr>
        <w:pStyle w:val="Default"/>
        <w:rPr>
          <w:color w:val="auto"/>
          <w:sz w:val="32"/>
          <w:szCs w:val="32"/>
        </w:rPr>
      </w:pPr>
    </w:p>
    <w:p w:rsidR="000D74DB" w:rsidRPr="0051362F" w:rsidRDefault="000D74DB" w:rsidP="00EE4171">
      <w:pPr>
        <w:pStyle w:val="Default"/>
        <w:numPr>
          <w:ilvl w:val="0"/>
          <w:numId w:val="3"/>
        </w:numPr>
        <w:jc w:val="both"/>
        <w:rPr>
          <w:color w:val="FF0000"/>
          <w:sz w:val="32"/>
          <w:szCs w:val="32"/>
        </w:rPr>
      </w:pPr>
      <w:r w:rsidRPr="000D74DB">
        <w:rPr>
          <w:b/>
          <w:color w:val="FF0000"/>
          <w:sz w:val="32"/>
          <w:szCs w:val="32"/>
        </w:rPr>
        <w:t>AT NO TIME SHALL WORK COMMENCE WITHOUT AN APPROVED SET OF PLANS AND ISSUED PERMITS</w:t>
      </w:r>
    </w:p>
    <w:p w:rsidR="0051362F" w:rsidRPr="0051362F" w:rsidRDefault="0051362F" w:rsidP="0051362F">
      <w:pPr>
        <w:pStyle w:val="Default"/>
        <w:ind w:left="720"/>
        <w:rPr>
          <w:color w:val="FF0000"/>
          <w:sz w:val="32"/>
          <w:szCs w:val="32"/>
        </w:rPr>
      </w:pPr>
    </w:p>
    <w:p w:rsidR="0051362F" w:rsidRPr="002D0BCE" w:rsidRDefault="0051362F" w:rsidP="00EE4171">
      <w:pPr>
        <w:pStyle w:val="Default"/>
        <w:numPr>
          <w:ilvl w:val="0"/>
          <w:numId w:val="3"/>
        </w:numPr>
        <w:jc w:val="both"/>
        <w:rPr>
          <w:color w:val="FF0000"/>
          <w:sz w:val="32"/>
          <w:szCs w:val="32"/>
        </w:rPr>
      </w:pPr>
      <w:r w:rsidRPr="002D0BCE">
        <w:rPr>
          <w:b/>
          <w:color w:val="FF0000"/>
          <w:sz w:val="32"/>
          <w:szCs w:val="32"/>
        </w:rPr>
        <w:t xml:space="preserve">Conduit shall be run to tie buildings together for the same project to limit component installation.  This policy is </w:t>
      </w:r>
      <w:r w:rsidRPr="002D0BCE">
        <w:rPr>
          <w:b/>
          <w:color w:val="FF0000"/>
          <w:sz w:val="32"/>
          <w:szCs w:val="32"/>
          <w:u w:val="single"/>
        </w:rPr>
        <w:t>strictly</w:t>
      </w:r>
      <w:r w:rsidRPr="002D0BCE">
        <w:rPr>
          <w:b/>
          <w:color w:val="FF0000"/>
          <w:sz w:val="32"/>
          <w:szCs w:val="32"/>
        </w:rPr>
        <w:t xml:space="preserve"> enforced and is Contractor’s/Ownership’s obligation to clear any doubt before installation commences as to the projects need for compliance.</w:t>
      </w:r>
      <w:r w:rsidR="00663948" w:rsidRPr="002D0BCE">
        <w:rPr>
          <w:b/>
          <w:color w:val="FF0000"/>
          <w:sz w:val="32"/>
          <w:szCs w:val="32"/>
        </w:rPr>
        <w:t xml:space="preserve"> </w:t>
      </w:r>
    </w:p>
    <w:p w:rsidR="00263B51" w:rsidRPr="000D74DB" w:rsidRDefault="00263B51" w:rsidP="00263B51">
      <w:pPr>
        <w:pStyle w:val="Default"/>
        <w:rPr>
          <w:color w:val="FF0000"/>
          <w:sz w:val="32"/>
          <w:szCs w:val="32"/>
        </w:rPr>
      </w:pPr>
    </w:p>
    <w:p w:rsidR="007A306C" w:rsidRDefault="007A306C" w:rsidP="007A306C">
      <w:pPr>
        <w:pStyle w:val="Default"/>
        <w:numPr>
          <w:ilvl w:val="0"/>
          <w:numId w:val="3"/>
        </w:numPr>
        <w:rPr>
          <w:color w:val="auto"/>
          <w:sz w:val="32"/>
          <w:szCs w:val="32"/>
        </w:rPr>
      </w:pPr>
      <w:r>
        <w:rPr>
          <w:color w:val="auto"/>
          <w:sz w:val="32"/>
          <w:szCs w:val="32"/>
        </w:rPr>
        <w:t xml:space="preserve">Survey the facility to demonstrate the necessity of an in-building solution in the new building and submit </w:t>
      </w:r>
      <w:r>
        <w:rPr>
          <w:color w:val="auto"/>
          <w:sz w:val="32"/>
          <w:szCs w:val="32"/>
        </w:rPr>
        <w:lastRenderedPageBreak/>
        <w:t xml:space="preserve">benchmarking results and corresponding Scope of Work to the AHJ </w:t>
      </w:r>
    </w:p>
    <w:p w:rsidR="00263B51" w:rsidRPr="004C6D26" w:rsidRDefault="00263B51" w:rsidP="00263B51">
      <w:pPr>
        <w:pStyle w:val="Default"/>
        <w:rPr>
          <w:color w:val="auto"/>
          <w:sz w:val="32"/>
          <w:szCs w:val="32"/>
        </w:rPr>
      </w:pPr>
    </w:p>
    <w:p w:rsidR="00263B51" w:rsidRDefault="007A306C" w:rsidP="00643159">
      <w:pPr>
        <w:pStyle w:val="Default"/>
        <w:numPr>
          <w:ilvl w:val="0"/>
          <w:numId w:val="3"/>
        </w:numPr>
        <w:jc w:val="both"/>
        <w:rPr>
          <w:color w:val="auto"/>
          <w:sz w:val="32"/>
          <w:szCs w:val="32"/>
        </w:rPr>
      </w:pPr>
      <w:r>
        <w:rPr>
          <w:color w:val="auto"/>
          <w:sz w:val="32"/>
          <w:szCs w:val="32"/>
        </w:rPr>
        <w:t>Design, commissioning and testing of an in-building RF coverage solution that guarantees a minimum RF signal level of -95 dBm and 3.4 DAQ throughout the entire facility and attached structures under the conditions described in this document or as per the conditions specified by the AHJ.</w:t>
      </w:r>
    </w:p>
    <w:p w:rsidR="007A306C" w:rsidRPr="004C6D26" w:rsidRDefault="007A306C" w:rsidP="00643159">
      <w:pPr>
        <w:pStyle w:val="Default"/>
        <w:jc w:val="both"/>
        <w:rPr>
          <w:color w:val="auto"/>
          <w:sz w:val="32"/>
          <w:szCs w:val="32"/>
        </w:rPr>
      </w:pPr>
      <w:r>
        <w:rPr>
          <w:color w:val="auto"/>
          <w:sz w:val="32"/>
          <w:szCs w:val="32"/>
        </w:rPr>
        <w:t xml:space="preserve"> </w:t>
      </w:r>
    </w:p>
    <w:p w:rsidR="007A306C" w:rsidRDefault="007A306C" w:rsidP="00643159">
      <w:pPr>
        <w:pStyle w:val="Default"/>
        <w:numPr>
          <w:ilvl w:val="0"/>
          <w:numId w:val="3"/>
        </w:numPr>
        <w:jc w:val="both"/>
        <w:rPr>
          <w:color w:val="auto"/>
          <w:sz w:val="32"/>
          <w:szCs w:val="32"/>
        </w:rPr>
      </w:pPr>
      <w:r>
        <w:rPr>
          <w:color w:val="auto"/>
          <w:sz w:val="32"/>
          <w:szCs w:val="32"/>
        </w:rPr>
        <w:t xml:space="preserve">Plans must be submitted to </w:t>
      </w:r>
      <w:r w:rsidR="006D3829">
        <w:rPr>
          <w:color w:val="auto"/>
          <w:sz w:val="32"/>
          <w:szCs w:val="32"/>
        </w:rPr>
        <w:t>Jason Swift</w:t>
      </w:r>
      <w:r>
        <w:rPr>
          <w:color w:val="auto"/>
          <w:sz w:val="32"/>
          <w:szCs w:val="32"/>
        </w:rPr>
        <w:t xml:space="preserve"> at </w:t>
      </w:r>
      <w:hyperlink r:id="rId11" w:history="1">
        <w:r w:rsidR="00BC71C5" w:rsidRPr="008D6CE9">
          <w:rPr>
            <w:rStyle w:val="Hyperlink"/>
            <w:sz w:val="32"/>
            <w:szCs w:val="32"/>
          </w:rPr>
          <w:t>jswift@coralgables.com</w:t>
        </w:r>
      </w:hyperlink>
      <w:r>
        <w:rPr>
          <w:color w:val="auto"/>
          <w:sz w:val="32"/>
          <w:szCs w:val="32"/>
        </w:rPr>
        <w:t xml:space="preserve"> and approved prior to the installation of any equipment.</w:t>
      </w:r>
      <w:r w:rsidR="00306047">
        <w:rPr>
          <w:color w:val="auto"/>
          <w:sz w:val="32"/>
          <w:szCs w:val="32"/>
        </w:rPr>
        <w:t xml:space="preserve"> These plans should be reviewed in conjunction with Fire Prevention.</w:t>
      </w:r>
    </w:p>
    <w:p w:rsidR="00263B51" w:rsidRPr="004C6D26" w:rsidRDefault="00263B51" w:rsidP="00643159">
      <w:pPr>
        <w:pStyle w:val="Default"/>
        <w:jc w:val="both"/>
        <w:rPr>
          <w:color w:val="auto"/>
          <w:sz w:val="32"/>
          <w:szCs w:val="32"/>
        </w:rPr>
      </w:pPr>
    </w:p>
    <w:p w:rsidR="007A306C" w:rsidRDefault="007A306C" w:rsidP="00643159">
      <w:pPr>
        <w:pStyle w:val="Default"/>
        <w:numPr>
          <w:ilvl w:val="0"/>
          <w:numId w:val="3"/>
        </w:numPr>
        <w:jc w:val="both"/>
        <w:rPr>
          <w:color w:val="auto"/>
          <w:sz w:val="32"/>
          <w:szCs w:val="32"/>
        </w:rPr>
      </w:pPr>
      <w:r>
        <w:rPr>
          <w:color w:val="auto"/>
          <w:sz w:val="32"/>
          <w:szCs w:val="32"/>
        </w:rPr>
        <w:t xml:space="preserve">Obtain the necessary building </w:t>
      </w:r>
      <w:proofErr w:type="gramStart"/>
      <w:r>
        <w:rPr>
          <w:color w:val="auto"/>
          <w:sz w:val="32"/>
          <w:szCs w:val="32"/>
        </w:rPr>
        <w:t xml:space="preserve">permits </w:t>
      </w:r>
      <w:r w:rsidR="00EE4171">
        <w:rPr>
          <w:color w:val="auto"/>
          <w:sz w:val="32"/>
          <w:szCs w:val="32"/>
        </w:rPr>
        <w:t>.</w:t>
      </w:r>
      <w:proofErr w:type="gramEnd"/>
    </w:p>
    <w:p w:rsidR="00263B51" w:rsidRPr="004C6D26" w:rsidRDefault="00263B51" w:rsidP="00643159">
      <w:pPr>
        <w:pStyle w:val="Default"/>
        <w:jc w:val="both"/>
        <w:rPr>
          <w:color w:val="auto"/>
          <w:sz w:val="32"/>
          <w:szCs w:val="32"/>
        </w:rPr>
      </w:pPr>
    </w:p>
    <w:p w:rsidR="007A306C" w:rsidRDefault="007A306C" w:rsidP="00643159">
      <w:pPr>
        <w:pStyle w:val="Default"/>
        <w:numPr>
          <w:ilvl w:val="0"/>
          <w:numId w:val="3"/>
        </w:numPr>
        <w:jc w:val="both"/>
        <w:rPr>
          <w:color w:val="auto"/>
          <w:sz w:val="32"/>
          <w:szCs w:val="32"/>
        </w:rPr>
      </w:pPr>
      <w:r>
        <w:rPr>
          <w:color w:val="auto"/>
          <w:sz w:val="32"/>
          <w:szCs w:val="32"/>
        </w:rPr>
        <w:t>Record all appropriate signal levels after the system implementation as previously detailed. Prepare and submit to the AHJ the “</w:t>
      </w:r>
      <w:r w:rsidR="00CF0ABB">
        <w:rPr>
          <w:color w:val="auto"/>
          <w:sz w:val="32"/>
          <w:szCs w:val="32"/>
        </w:rPr>
        <w:t>b</w:t>
      </w:r>
      <w:r>
        <w:rPr>
          <w:color w:val="auto"/>
          <w:sz w:val="32"/>
          <w:szCs w:val="32"/>
        </w:rPr>
        <w:t xml:space="preserve">efore and </w:t>
      </w:r>
      <w:r w:rsidR="00CF0ABB">
        <w:rPr>
          <w:color w:val="auto"/>
          <w:sz w:val="32"/>
          <w:szCs w:val="32"/>
        </w:rPr>
        <w:t>a</w:t>
      </w:r>
      <w:r>
        <w:rPr>
          <w:color w:val="auto"/>
          <w:sz w:val="32"/>
          <w:szCs w:val="32"/>
        </w:rPr>
        <w:t xml:space="preserve">fter” floor plans showing signal levels. </w:t>
      </w:r>
    </w:p>
    <w:p w:rsidR="00263B51" w:rsidRPr="004C6D26" w:rsidRDefault="00263B51" w:rsidP="00643159">
      <w:pPr>
        <w:pStyle w:val="Default"/>
        <w:jc w:val="both"/>
        <w:rPr>
          <w:color w:val="auto"/>
          <w:sz w:val="32"/>
          <w:szCs w:val="32"/>
        </w:rPr>
      </w:pPr>
    </w:p>
    <w:p w:rsidR="007A306C" w:rsidRPr="001F27A8" w:rsidRDefault="007A306C" w:rsidP="00643159">
      <w:pPr>
        <w:pStyle w:val="Default"/>
        <w:numPr>
          <w:ilvl w:val="0"/>
          <w:numId w:val="3"/>
        </w:numPr>
        <w:jc w:val="both"/>
        <w:rPr>
          <w:rStyle w:val="Hyperlink"/>
          <w:rFonts w:cstheme="minorBidi"/>
          <w:color w:val="auto"/>
          <w:highlight w:val="yellow"/>
          <w:u w:val="none"/>
        </w:rPr>
      </w:pPr>
      <w:r w:rsidRPr="000D6DCF">
        <w:rPr>
          <w:color w:val="auto"/>
          <w:sz w:val="32"/>
          <w:szCs w:val="32"/>
        </w:rPr>
        <w:t>Submit specification of all components such as splitter, ways, antennas, battery, e</w:t>
      </w:r>
      <w:r>
        <w:rPr>
          <w:color w:val="auto"/>
          <w:sz w:val="32"/>
          <w:szCs w:val="32"/>
        </w:rPr>
        <w:t xml:space="preserve">tc. to </w:t>
      </w:r>
      <w:r w:rsidR="004C08BF">
        <w:rPr>
          <w:color w:val="auto"/>
          <w:sz w:val="32"/>
          <w:szCs w:val="32"/>
        </w:rPr>
        <w:t xml:space="preserve">Jason Swift </w:t>
      </w:r>
      <w:r>
        <w:rPr>
          <w:color w:val="auto"/>
          <w:sz w:val="32"/>
          <w:szCs w:val="32"/>
        </w:rPr>
        <w:t xml:space="preserve">at </w:t>
      </w:r>
      <w:hyperlink r:id="rId12" w:history="1">
        <w:r w:rsidR="004C08BF" w:rsidRPr="008D6CE9">
          <w:rPr>
            <w:rStyle w:val="Hyperlink"/>
            <w:sz w:val="32"/>
            <w:szCs w:val="32"/>
          </w:rPr>
          <w:t>jswift@coralgables.com</w:t>
        </w:r>
      </w:hyperlink>
      <w:r w:rsidR="001F27A8">
        <w:rPr>
          <w:rStyle w:val="Hyperlink"/>
          <w:sz w:val="32"/>
          <w:szCs w:val="32"/>
        </w:rPr>
        <w:t xml:space="preserve">. </w:t>
      </w:r>
      <w:proofErr w:type="gramStart"/>
      <w:r w:rsidR="001F27A8" w:rsidRPr="001F27A8">
        <w:rPr>
          <w:rStyle w:val="Hyperlink"/>
          <w:color w:val="auto"/>
          <w:sz w:val="32"/>
          <w:szCs w:val="32"/>
          <w:highlight w:val="yellow"/>
          <w:u w:val="none"/>
        </w:rPr>
        <w:t>In the event that</w:t>
      </w:r>
      <w:proofErr w:type="gramEnd"/>
      <w:r w:rsidR="001F27A8" w:rsidRPr="001F27A8">
        <w:rPr>
          <w:rStyle w:val="Hyperlink"/>
          <w:color w:val="auto"/>
          <w:sz w:val="32"/>
          <w:szCs w:val="32"/>
          <w:highlight w:val="yellow"/>
          <w:u w:val="none"/>
        </w:rPr>
        <w:t xml:space="preserve"> a cut sheet has multiple part numbers, highlight the parts being used. </w:t>
      </w:r>
    </w:p>
    <w:p w:rsidR="001F27A8" w:rsidRDefault="001F27A8" w:rsidP="001F27A8">
      <w:pPr>
        <w:pStyle w:val="ListParagraph"/>
      </w:pPr>
    </w:p>
    <w:p w:rsidR="001F27A8" w:rsidRPr="004C08BF" w:rsidRDefault="001F27A8" w:rsidP="001F27A8">
      <w:pPr>
        <w:pStyle w:val="Default"/>
        <w:ind w:left="360"/>
        <w:jc w:val="both"/>
        <w:rPr>
          <w:rFonts w:cstheme="minorBidi"/>
          <w:color w:val="auto"/>
        </w:rPr>
      </w:pPr>
    </w:p>
    <w:p w:rsidR="004C08BF" w:rsidRDefault="004C08BF" w:rsidP="00643159">
      <w:pPr>
        <w:pStyle w:val="ListParagraph"/>
        <w:jc w:val="both"/>
      </w:pPr>
    </w:p>
    <w:p w:rsidR="00263B51" w:rsidRDefault="007A306C" w:rsidP="00643159">
      <w:pPr>
        <w:pStyle w:val="Default"/>
        <w:numPr>
          <w:ilvl w:val="0"/>
          <w:numId w:val="3"/>
        </w:numPr>
        <w:jc w:val="both"/>
        <w:rPr>
          <w:rFonts w:cstheme="minorBidi"/>
          <w:color w:val="auto"/>
          <w:sz w:val="32"/>
          <w:szCs w:val="32"/>
        </w:rPr>
      </w:pPr>
      <w:r w:rsidRPr="00B7618C">
        <w:rPr>
          <w:rFonts w:cstheme="minorBidi"/>
          <w:color w:val="auto"/>
          <w:sz w:val="32"/>
          <w:szCs w:val="32"/>
        </w:rPr>
        <w:t>Address any in-building coverage issue discovered during the Acceptance Test</w:t>
      </w:r>
      <w:r w:rsidR="00AB1430">
        <w:rPr>
          <w:rFonts w:cstheme="minorBidi"/>
          <w:color w:val="auto"/>
          <w:sz w:val="32"/>
          <w:szCs w:val="32"/>
        </w:rPr>
        <w:t>.</w:t>
      </w:r>
    </w:p>
    <w:p w:rsidR="007A306C" w:rsidRPr="00B7618C" w:rsidRDefault="007A306C" w:rsidP="00643159">
      <w:pPr>
        <w:pStyle w:val="Default"/>
        <w:jc w:val="both"/>
        <w:rPr>
          <w:rFonts w:cstheme="minorBidi"/>
          <w:color w:val="auto"/>
          <w:sz w:val="32"/>
          <w:szCs w:val="32"/>
        </w:rPr>
      </w:pPr>
      <w:r w:rsidRPr="00B7618C">
        <w:rPr>
          <w:rFonts w:cstheme="minorBidi"/>
          <w:color w:val="auto"/>
          <w:sz w:val="32"/>
          <w:szCs w:val="32"/>
        </w:rPr>
        <w:t xml:space="preserve">                                                                         </w:t>
      </w:r>
    </w:p>
    <w:p w:rsidR="00263B51" w:rsidRDefault="007A306C" w:rsidP="00643159">
      <w:pPr>
        <w:pStyle w:val="Default"/>
        <w:numPr>
          <w:ilvl w:val="0"/>
          <w:numId w:val="3"/>
        </w:numPr>
        <w:jc w:val="both"/>
        <w:rPr>
          <w:rFonts w:cstheme="minorBidi"/>
          <w:color w:val="auto"/>
          <w:sz w:val="32"/>
          <w:szCs w:val="32"/>
        </w:rPr>
      </w:pPr>
      <w:r>
        <w:rPr>
          <w:rFonts w:cstheme="minorBidi"/>
          <w:color w:val="auto"/>
          <w:sz w:val="32"/>
          <w:szCs w:val="32"/>
        </w:rPr>
        <w:t>Address any reported interference issue related to the new BDA installation</w:t>
      </w:r>
      <w:r w:rsidR="00AB1430">
        <w:rPr>
          <w:rFonts w:cstheme="minorBidi"/>
          <w:color w:val="auto"/>
          <w:sz w:val="32"/>
          <w:szCs w:val="32"/>
        </w:rPr>
        <w:t>.</w:t>
      </w:r>
    </w:p>
    <w:p w:rsidR="007A306C" w:rsidRPr="004C6D26" w:rsidRDefault="007A306C" w:rsidP="00643159">
      <w:pPr>
        <w:pStyle w:val="Default"/>
        <w:jc w:val="both"/>
        <w:rPr>
          <w:rFonts w:cstheme="minorBidi"/>
          <w:color w:val="auto"/>
          <w:sz w:val="32"/>
          <w:szCs w:val="32"/>
        </w:rPr>
      </w:pPr>
      <w:r>
        <w:rPr>
          <w:rFonts w:cstheme="minorBidi"/>
          <w:color w:val="auto"/>
          <w:sz w:val="32"/>
          <w:szCs w:val="32"/>
        </w:rPr>
        <w:lastRenderedPageBreak/>
        <w:t xml:space="preserve"> </w:t>
      </w:r>
    </w:p>
    <w:p w:rsidR="007A306C" w:rsidRDefault="007A306C" w:rsidP="00643159">
      <w:pPr>
        <w:pStyle w:val="Default"/>
        <w:numPr>
          <w:ilvl w:val="0"/>
          <w:numId w:val="3"/>
        </w:numPr>
        <w:jc w:val="both"/>
        <w:rPr>
          <w:rFonts w:cstheme="minorBidi"/>
          <w:color w:val="auto"/>
          <w:sz w:val="32"/>
          <w:szCs w:val="32"/>
        </w:rPr>
      </w:pPr>
      <w:r>
        <w:rPr>
          <w:rFonts w:cstheme="minorBidi"/>
          <w:color w:val="auto"/>
          <w:sz w:val="32"/>
          <w:szCs w:val="32"/>
        </w:rPr>
        <w:t>Provide the Building Owner/AHJ with project documentation including but not limited to “As-built” documentation, system documents, technical manuals, Return Loss or VSWR readings of the RF lines, diagrams showing equipment placement and routing for antennas, coaxial cables, fiber optics interconnections and AC power</w:t>
      </w:r>
      <w:r w:rsidR="00643159">
        <w:rPr>
          <w:rFonts w:cstheme="minorBidi"/>
          <w:color w:val="auto"/>
          <w:sz w:val="32"/>
          <w:szCs w:val="32"/>
        </w:rPr>
        <w:t>.</w:t>
      </w:r>
      <w:r>
        <w:rPr>
          <w:rFonts w:cstheme="minorBidi"/>
          <w:color w:val="auto"/>
          <w:sz w:val="32"/>
          <w:szCs w:val="32"/>
        </w:rPr>
        <w:t xml:space="preserve"> </w:t>
      </w:r>
    </w:p>
    <w:p w:rsidR="007A306C" w:rsidRDefault="007A306C" w:rsidP="007A306C">
      <w:pPr>
        <w:pStyle w:val="Default"/>
        <w:ind w:left="720"/>
        <w:rPr>
          <w:rFonts w:cstheme="minorBidi"/>
          <w:color w:val="auto"/>
          <w:sz w:val="32"/>
          <w:szCs w:val="32"/>
        </w:rPr>
      </w:pPr>
    </w:p>
    <w:p w:rsidR="004C08BF" w:rsidRDefault="004C08BF" w:rsidP="007A306C">
      <w:pPr>
        <w:pStyle w:val="Default"/>
        <w:rPr>
          <w:b/>
          <w:bCs/>
          <w:color w:val="auto"/>
          <w:sz w:val="32"/>
          <w:szCs w:val="32"/>
        </w:rPr>
      </w:pPr>
    </w:p>
    <w:p w:rsidR="007A306C" w:rsidRDefault="007A306C" w:rsidP="007A306C">
      <w:pPr>
        <w:pStyle w:val="Default"/>
        <w:rPr>
          <w:b/>
          <w:bCs/>
          <w:color w:val="auto"/>
          <w:sz w:val="32"/>
          <w:szCs w:val="32"/>
        </w:rPr>
      </w:pPr>
      <w:r>
        <w:rPr>
          <w:b/>
          <w:bCs/>
          <w:color w:val="auto"/>
          <w:sz w:val="32"/>
          <w:szCs w:val="32"/>
        </w:rPr>
        <w:t xml:space="preserve">12. Building Owner Responsibilities </w:t>
      </w:r>
    </w:p>
    <w:p w:rsidR="007A306C" w:rsidRDefault="007A306C" w:rsidP="007A306C">
      <w:pPr>
        <w:pStyle w:val="Default"/>
        <w:rPr>
          <w:color w:val="auto"/>
          <w:sz w:val="32"/>
          <w:szCs w:val="32"/>
        </w:rPr>
      </w:pPr>
    </w:p>
    <w:p w:rsidR="000D74DB" w:rsidRPr="000D74DB" w:rsidRDefault="000D74DB" w:rsidP="007A306C">
      <w:pPr>
        <w:pStyle w:val="Default"/>
        <w:numPr>
          <w:ilvl w:val="0"/>
          <w:numId w:val="4"/>
        </w:numPr>
        <w:rPr>
          <w:color w:val="FF0000"/>
          <w:sz w:val="32"/>
          <w:szCs w:val="32"/>
        </w:rPr>
      </w:pPr>
      <w:r w:rsidRPr="000D74DB">
        <w:rPr>
          <w:b/>
          <w:color w:val="FF0000"/>
          <w:sz w:val="32"/>
          <w:szCs w:val="32"/>
        </w:rPr>
        <w:t>AT NO TIME SHALL THE OWNER ALLOW WORK TO COMMENCE WITHOUT AN APPROVED SET OF PLANS AND ISSUED PERMITS</w:t>
      </w:r>
    </w:p>
    <w:p w:rsidR="000D74DB" w:rsidRPr="000D74DB" w:rsidRDefault="000D74DB" w:rsidP="000D74DB">
      <w:pPr>
        <w:pStyle w:val="Default"/>
        <w:ind w:left="720"/>
        <w:rPr>
          <w:color w:val="FF0000"/>
          <w:sz w:val="32"/>
          <w:szCs w:val="32"/>
        </w:rPr>
      </w:pPr>
    </w:p>
    <w:p w:rsidR="007A306C" w:rsidRDefault="007A306C" w:rsidP="00AB1430">
      <w:pPr>
        <w:pStyle w:val="Default"/>
        <w:numPr>
          <w:ilvl w:val="0"/>
          <w:numId w:val="4"/>
        </w:numPr>
        <w:jc w:val="both"/>
        <w:rPr>
          <w:color w:val="auto"/>
          <w:sz w:val="32"/>
          <w:szCs w:val="32"/>
        </w:rPr>
      </w:pPr>
      <w:r>
        <w:rPr>
          <w:color w:val="auto"/>
          <w:sz w:val="32"/>
          <w:szCs w:val="32"/>
        </w:rPr>
        <w:t>Keep record of the project documentation including but not limited to “As-built” documentation, system documents, technical manuals, Return Loss or VSWR readings of the RF lines, diagrams showing equipment placement and routing for antennas, coaxial cables, fiber optics interconnections and AC power</w:t>
      </w:r>
      <w:r w:rsidR="00AB1430">
        <w:rPr>
          <w:color w:val="auto"/>
          <w:sz w:val="32"/>
          <w:szCs w:val="32"/>
        </w:rPr>
        <w:t>.</w:t>
      </w:r>
      <w:r>
        <w:rPr>
          <w:color w:val="auto"/>
          <w:sz w:val="32"/>
          <w:szCs w:val="32"/>
        </w:rPr>
        <w:t xml:space="preserve"> </w:t>
      </w:r>
    </w:p>
    <w:p w:rsidR="000D74DB" w:rsidRPr="004C6D26" w:rsidRDefault="000D74DB" w:rsidP="000D74DB">
      <w:pPr>
        <w:pStyle w:val="Default"/>
        <w:rPr>
          <w:color w:val="auto"/>
          <w:sz w:val="32"/>
          <w:szCs w:val="32"/>
        </w:rPr>
      </w:pPr>
    </w:p>
    <w:p w:rsidR="000D74DB" w:rsidRDefault="007A306C" w:rsidP="00AB1430">
      <w:pPr>
        <w:pStyle w:val="Default"/>
        <w:numPr>
          <w:ilvl w:val="0"/>
          <w:numId w:val="4"/>
        </w:numPr>
        <w:jc w:val="both"/>
        <w:rPr>
          <w:color w:val="auto"/>
          <w:sz w:val="32"/>
          <w:szCs w:val="32"/>
        </w:rPr>
      </w:pPr>
      <w:r w:rsidRPr="000D74DB">
        <w:rPr>
          <w:color w:val="auto"/>
          <w:sz w:val="32"/>
          <w:szCs w:val="32"/>
        </w:rPr>
        <w:t>Have in place a service contract with a qualified Vendor for technical maintenance, repair (including all components of the system), operation and troubleshooting in the event of radio interference involving the in-building radio coverage solution</w:t>
      </w:r>
      <w:r w:rsidR="00AB1430">
        <w:rPr>
          <w:color w:val="auto"/>
          <w:sz w:val="32"/>
          <w:szCs w:val="32"/>
        </w:rPr>
        <w:t>.</w:t>
      </w:r>
    </w:p>
    <w:p w:rsidR="00B867EC" w:rsidRPr="000D74DB" w:rsidRDefault="007A306C" w:rsidP="000D74DB">
      <w:pPr>
        <w:pStyle w:val="Default"/>
        <w:rPr>
          <w:color w:val="auto"/>
          <w:sz w:val="32"/>
          <w:szCs w:val="32"/>
        </w:rPr>
      </w:pPr>
      <w:r w:rsidRPr="000D74DB">
        <w:rPr>
          <w:color w:val="auto"/>
          <w:sz w:val="32"/>
          <w:szCs w:val="32"/>
        </w:rPr>
        <w:t xml:space="preserve"> </w:t>
      </w:r>
    </w:p>
    <w:p w:rsidR="007A306C" w:rsidRPr="000D74DB" w:rsidRDefault="007A306C" w:rsidP="00AB1430">
      <w:pPr>
        <w:pStyle w:val="Default"/>
        <w:numPr>
          <w:ilvl w:val="0"/>
          <w:numId w:val="4"/>
        </w:numPr>
        <w:jc w:val="both"/>
        <w:rPr>
          <w:color w:val="auto"/>
          <w:sz w:val="32"/>
          <w:szCs w:val="32"/>
        </w:rPr>
      </w:pPr>
      <w:r>
        <w:rPr>
          <w:color w:val="auto"/>
          <w:sz w:val="32"/>
          <w:szCs w:val="32"/>
        </w:rPr>
        <w:t xml:space="preserve">The Building Owner shall provide the contact information of the System Maintenance Vendor to the AHJ, so this entity </w:t>
      </w:r>
      <w:r w:rsidRPr="003A0E37">
        <w:rPr>
          <w:rFonts w:cstheme="minorBidi"/>
          <w:color w:val="auto"/>
          <w:sz w:val="32"/>
          <w:szCs w:val="32"/>
        </w:rPr>
        <w:t>can work directly with the Vendor in case of troubleshooting due to an interference event</w:t>
      </w:r>
      <w:r w:rsidR="00AB1430">
        <w:rPr>
          <w:rFonts w:cstheme="minorBidi"/>
          <w:color w:val="auto"/>
          <w:sz w:val="32"/>
          <w:szCs w:val="32"/>
        </w:rPr>
        <w:t>.</w:t>
      </w:r>
      <w:r w:rsidRPr="003A0E37">
        <w:rPr>
          <w:rFonts w:cstheme="minorBidi"/>
          <w:color w:val="auto"/>
          <w:sz w:val="32"/>
          <w:szCs w:val="32"/>
        </w:rPr>
        <w:t xml:space="preserve"> </w:t>
      </w:r>
    </w:p>
    <w:p w:rsidR="000D74DB" w:rsidRPr="004C6D26" w:rsidRDefault="000D74DB" w:rsidP="000D74DB">
      <w:pPr>
        <w:pStyle w:val="Default"/>
        <w:rPr>
          <w:color w:val="auto"/>
          <w:sz w:val="32"/>
          <w:szCs w:val="32"/>
        </w:rPr>
      </w:pPr>
    </w:p>
    <w:p w:rsidR="00F341B8" w:rsidRPr="00F341B8" w:rsidRDefault="007A306C" w:rsidP="00C42EBC">
      <w:pPr>
        <w:pStyle w:val="Default"/>
        <w:numPr>
          <w:ilvl w:val="0"/>
          <w:numId w:val="4"/>
        </w:numPr>
        <w:rPr>
          <w:b/>
          <w:sz w:val="36"/>
          <w:szCs w:val="36"/>
        </w:rPr>
      </w:pPr>
      <w:r w:rsidRPr="00B867EC">
        <w:rPr>
          <w:rFonts w:cstheme="minorBidi"/>
          <w:color w:val="auto"/>
          <w:sz w:val="32"/>
          <w:szCs w:val="32"/>
        </w:rPr>
        <w:lastRenderedPageBreak/>
        <w:t>Provide the AHJ with continuous access to the facility for purposes of testing of the Public Safety radio signal</w:t>
      </w:r>
      <w:r w:rsidR="00AB1430">
        <w:rPr>
          <w:rFonts w:cstheme="minorBidi"/>
          <w:color w:val="auto"/>
          <w:sz w:val="32"/>
          <w:szCs w:val="32"/>
        </w:rPr>
        <w:t>.</w:t>
      </w:r>
    </w:p>
    <w:p w:rsidR="00F341B8" w:rsidRPr="00F341B8" w:rsidRDefault="00F341B8" w:rsidP="00F341B8">
      <w:pPr>
        <w:pStyle w:val="Default"/>
        <w:ind w:left="360"/>
        <w:rPr>
          <w:b/>
          <w:sz w:val="36"/>
          <w:szCs w:val="36"/>
        </w:rPr>
      </w:pPr>
    </w:p>
    <w:p w:rsidR="00B7618C" w:rsidRPr="00B867EC" w:rsidRDefault="00F341B8" w:rsidP="00F341B8">
      <w:pPr>
        <w:pStyle w:val="Default"/>
        <w:numPr>
          <w:ilvl w:val="0"/>
          <w:numId w:val="4"/>
        </w:numPr>
        <w:spacing w:line="480" w:lineRule="auto"/>
        <w:rPr>
          <w:b/>
          <w:sz w:val="36"/>
          <w:szCs w:val="36"/>
        </w:rPr>
      </w:pPr>
      <w:r>
        <w:rPr>
          <w:rFonts w:cstheme="minorBidi"/>
          <w:color w:val="auto"/>
          <w:sz w:val="32"/>
          <w:szCs w:val="32"/>
        </w:rPr>
        <w:t xml:space="preserve">Every 5 years a test is required and results provided to the AHJ.  </w:t>
      </w:r>
      <w:r w:rsidR="007A306C" w:rsidRPr="00B867EC">
        <w:rPr>
          <w:rFonts w:cstheme="minorBidi"/>
          <w:color w:val="auto"/>
          <w:sz w:val="32"/>
          <w:szCs w:val="32"/>
        </w:rPr>
        <w:t xml:space="preserve"> </w:t>
      </w:r>
    </w:p>
    <w:p w:rsidR="007A306C" w:rsidRPr="00A75D93" w:rsidRDefault="007A306C" w:rsidP="007A306C">
      <w:pPr>
        <w:rPr>
          <w:rFonts w:ascii="Cambria" w:hAnsi="Cambria"/>
          <w:b/>
          <w:sz w:val="32"/>
          <w:szCs w:val="32"/>
        </w:rPr>
      </w:pPr>
      <w:r w:rsidRPr="00A75D93">
        <w:rPr>
          <w:rFonts w:ascii="Cambria" w:hAnsi="Cambria"/>
          <w:b/>
          <w:sz w:val="32"/>
          <w:szCs w:val="32"/>
        </w:rPr>
        <w:t xml:space="preserve">13.  </w:t>
      </w:r>
      <w:r w:rsidRPr="00A75D93">
        <w:rPr>
          <w:rFonts w:ascii="Cambria" w:hAnsi="Cambria"/>
          <w:b/>
          <w:sz w:val="32"/>
          <w:szCs w:val="32"/>
        </w:rPr>
        <w:tab/>
        <w:t xml:space="preserve">City of </w:t>
      </w:r>
      <w:r w:rsidR="006D3829">
        <w:rPr>
          <w:rFonts w:ascii="Cambria" w:hAnsi="Cambria"/>
          <w:b/>
          <w:sz w:val="32"/>
          <w:szCs w:val="32"/>
        </w:rPr>
        <w:t>Coral Gables</w:t>
      </w:r>
      <w:r w:rsidRPr="00A75D93">
        <w:rPr>
          <w:rFonts w:ascii="Cambria" w:hAnsi="Cambria"/>
          <w:b/>
          <w:sz w:val="32"/>
          <w:szCs w:val="32"/>
        </w:rPr>
        <w:t xml:space="preserve"> Department procedure for BDA </w:t>
      </w:r>
      <w:r w:rsidRPr="00A75D93">
        <w:rPr>
          <w:rFonts w:ascii="Cambria" w:hAnsi="Cambria"/>
          <w:b/>
          <w:sz w:val="32"/>
          <w:szCs w:val="32"/>
        </w:rPr>
        <w:tab/>
        <w:t>permitting process:</w:t>
      </w:r>
    </w:p>
    <w:p w:rsidR="007A306C" w:rsidRPr="00F43E3E" w:rsidRDefault="007A306C" w:rsidP="00DB5928">
      <w:pPr>
        <w:spacing w:line="240" w:lineRule="auto"/>
        <w:ind w:left="720"/>
        <w:jc w:val="center"/>
        <w:rPr>
          <w:rFonts w:ascii="Cambria" w:hAnsi="Cambria"/>
          <w:b/>
          <w:color w:val="FF0000"/>
          <w:sz w:val="28"/>
          <w:szCs w:val="28"/>
        </w:rPr>
      </w:pPr>
      <w:r w:rsidRPr="00F43E3E">
        <w:rPr>
          <w:rFonts w:ascii="Cambria" w:hAnsi="Cambria"/>
          <w:b/>
          <w:color w:val="FF0000"/>
          <w:sz w:val="28"/>
          <w:szCs w:val="28"/>
        </w:rPr>
        <w:t>** AT NO TIME SHALL WORK COMMENCE WITHOUT AN APPROVED SET OF PLANS AND ISSUED PERMITS **</w:t>
      </w:r>
    </w:p>
    <w:p w:rsidR="00CB1006" w:rsidRPr="0039570D" w:rsidRDefault="007A306C" w:rsidP="003C3594">
      <w:pPr>
        <w:pStyle w:val="ListParagraph"/>
        <w:numPr>
          <w:ilvl w:val="0"/>
          <w:numId w:val="7"/>
        </w:numPr>
        <w:spacing w:after="160" w:line="240" w:lineRule="auto"/>
        <w:jc w:val="both"/>
        <w:rPr>
          <w:rFonts w:ascii="Cambria" w:hAnsi="Cambria"/>
          <w:sz w:val="28"/>
          <w:szCs w:val="28"/>
        </w:rPr>
      </w:pPr>
      <w:r w:rsidRPr="0039570D">
        <w:rPr>
          <w:rFonts w:ascii="Cambria" w:hAnsi="Cambria"/>
          <w:sz w:val="28"/>
          <w:szCs w:val="28"/>
        </w:rPr>
        <w:t>All new</w:t>
      </w:r>
      <w:r w:rsidR="00D20F71">
        <w:rPr>
          <w:rFonts w:ascii="Cambria" w:hAnsi="Cambria"/>
          <w:sz w:val="28"/>
          <w:szCs w:val="28"/>
        </w:rPr>
        <w:t>/</w:t>
      </w:r>
      <w:r w:rsidRPr="0039570D">
        <w:rPr>
          <w:rFonts w:ascii="Cambria" w:hAnsi="Cambria"/>
          <w:sz w:val="28"/>
          <w:szCs w:val="28"/>
        </w:rPr>
        <w:t>existing structures changing occupancy classification</w:t>
      </w:r>
      <w:r w:rsidR="00D20F71">
        <w:rPr>
          <w:rFonts w:ascii="Cambria" w:hAnsi="Cambria"/>
          <w:sz w:val="28"/>
          <w:szCs w:val="28"/>
        </w:rPr>
        <w:t>s</w:t>
      </w:r>
      <w:r w:rsidR="003C3594" w:rsidRPr="0039570D">
        <w:rPr>
          <w:rFonts w:ascii="Cambria" w:hAnsi="Cambria"/>
          <w:sz w:val="28"/>
          <w:szCs w:val="28"/>
        </w:rPr>
        <w:t>,</w:t>
      </w:r>
      <w:r w:rsidRPr="0039570D">
        <w:rPr>
          <w:rFonts w:ascii="Cambria" w:hAnsi="Cambria"/>
          <w:sz w:val="28"/>
          <w:szCs w:val="28"/>
        </w:rPr>
        <w:t xml:space="preserve"> </w:t>
      </w:r>
      <w:r w:rsidR="00D20F71">
        <w:rPr>
          <w:rFonts w:ascii="Cambria" w:hAnsi="Cambria"/>
          <w:sz w:val="28"/>
          <w:szCs w:val="28"/>
        </w:rPr>
        <w:t xml:space="preserve">are </w:t>
      </w:r>
      <w:r w:rsidRPr="0039570D">
        <w:rPr>
          <w:rFonts w:ascii="Cambria" w:hAnsi="Cambria"/>
          <w:sz w:val="28"/>
          <w:szCs w:val="28"/>
        </w:rPr>
        <w:t>require</w:t>
      </w:r>
      <w:r w:rsidR="005705C5">
        <w:rPr>
          <w:rFonts w:ascii="Cambria" w:hAnsi="Cambria"/>
          <w:sz w:val="28"/>
          <w:szCs w:val="28"/>
        </w:rPr>
        <w:t>d</w:t>
      </w:r>
      <w:r w:rsidRPr="0039570D">
        <w:rPr>
          <w:rFonts w:ascii="Cambria" w:hAnsi="Cambria"/>
          <w:sz w:val="28"/>
          <w:szCs w:val="28"/>
        </w:rPr>
        <w:t xml:space="preserve"> by Code </w:t>
      </w:r>
      <w:r w:rsidR="005705C5">
        <w:rPr>
          <w:rFonts w:ascii="Cambria" w:hAnsi="Cambria"/>
          <w:sz w:val="28"/>
          <w:szCs w:val="28"/>
        </w:rPr>
        <w:t>to conduct a</w:t>
      </w:r>
      <w:r w:rsidRPr="0039570D">
        <w:rPr>
          <w:rFonts w:ascii="Cambria" w:hAnsi="Cambria"/>
          <w:sz w:val="28"/>
          <w:szCs w:val="28"/>
        </w:rPr>
        <w:t xml:space="preserve"> reading of radio signal coverage </w:t>
      </w:r>
      <w:r w:rsidR="005705C5">
        <w:rPr>
          <w:rFonts w:ascii="Cambria" w:hAnsi="Cambria"/>
          <w:sz w:val="28"/>
          <w:szCs w:val="28"/>
        </w:rPr>
        <w:t>and</w:t>
      </w:r>
      <w:r w:rsidRPr="0039570D">
        <w:rPr>
          <w:rFonts w:ascii="Cambria" w:hAnsi="Cambria"/>
          <w:sz w:val="28"/>
          <w:szCs w:val="28"/>
        </w:rPr>
        <w:t xml:space="preserve"> submit </w:t>
      </w:r>
      <w:r w:rsidR="005705C5">
        <w:rPr>
          <w:rFonts w:ascii="Cambria" w:hAnsi="Cambria"/>
          <w:sz w:val="28"/>
          <w:szCs w:val="28"/>
        </w:rPr>
        <w:t xml:space="preserve">it </w:t>
      </w:r>
      <w:r w:rsidRPr="0039570D">
        <w:rPr>
          <w:rFonts w:ascii="Cambria" w:hAnsi="Cambria"/>
          <w:sz w:val="28"/>
          <w:szCs w:val="28"/>
        </w:rPr>
        <w:t xml:space="preserve">for review to </w:t>
      </w:r>
      <w:r w:rsidR="000B63AA" w:rsidRPr="0039570D">
        <w:rPr>
          <w:rFonts w:ascii="Cambria" w:hAnsi="Cambria"/>
          <w:sz w:val="28"/>
          <w:szCs w:val="28"/>
        </w:rPr>
        <w:t xml:space="preserve">the </w:t>
      </w:r>
      <w:r w:rsidR="00D24017" w:rsidRPr="0039570D">
        <w:rPr>
          <w:rFonts w:ascii="Cambria" w:hAnsi="Cambria"/>
          <w:sz w:val="28"/>
          <w:szCs w:val="28"/>
        </w:rPr>
        <w:t>AHJ</w:t>
      </w:r>
      <w:r w:rsidRPr="0039570D">
        <w:rPr>
          <w:rFonts w:ascii="Cambria" w:hAnsi="Cambria"/>
          <w:sz w:val="28"/>
          <w:szCs w:val="28"/>
        </w:rPr>
        <w:t>. (FFPC 1:11:10 - 5</w:t>
      </w:r>
      <w:r w:rsidRPr="0039570D">
        <w:rPr>
          <w:rFonts w:ascii="Cambria" w:hAnsi="Cambria"/>
          <w:sz w:val="28"/>
          <w:szCs w:val="28"/>
          <w:vertAlign w:val="superscript"/>
        </w:rPr>
        <w:t>th</w:t>
      </w:r>
      <w:r w:rsidRPr="0039570D">
        <w:rPr>
          <w:rFonts w:ascii="Cambria" w:hAnsi="Cambria"/>
          <w:sz w:val="28"/>
          <w:szCs w:val="28"/>
        </w:rPr>
        <w:t xml:space="preserve"> Ed.)</w:t>
      </w:r>
    </w:p>
    <w:p w:rsidR="00CB1006" w:rsidRPr="0039570D" w:rsidRDefault="00CB1006" w:rsidP="00DB5928">
      <w:pPr>
        <w:pStyle w:val="ListParagraph"/>
        <w:spacing w:after="160" w:line="240" w:lineRule="auto"/>
        <w:ind w:left="1440"/>
        <w:rPr>
          <w:rFonts w:ascii="Cambria" w:hAnsi="Cambria"/>
          <w:sz w:val="28"/>
          <w:szCs w:val="28"/>
        </w:rPr>
      </w:pPr>
    </w:p>
    <w:p w:rsidR="00CB1006" w:rsidRPr="0039570D" w:rsidRDefault="000B63AA" w:rsidP="00551F18">
      <w:pPr>
        <w:pStyle w:val="ListParagraph"/>
        <w:numPr>
          <w:ilvl w:val="0"/>
          <w:numId w:val="7"/>
        </w:numPr>
        <w:spacing w:after="160" w:line="240" w:lineRule="auto"/>
        <w:rPr>
          <w:rFonts w:ascii="Cambria" w:hAnsi="Cambria"/>
          <w:sz w:val="28"/>
          <w:szCs w:val="28"/>
        </w:rPr>
      </w:pPr>
      <w:r w:rsidRPr="0039570D">
        <w:rPr>
          <w:rFonts w:ascii="Cambria" w:hAnsi="Cambria"/>
          <w:sz w:val="28"/>
          <w:szCs w:val="28"/>
        </w:rPr>
        <w:t xml:space="preserve">The </w:t>
      </w:r>
      <w:r w:rsidR="00D24017" w:rsidRPr="0039570D">
        <w:rPr>
          <w:rFonts w:ascii="Cambria" w:hAnsi="Cambria"/>
          <w:sz w:val="28"/>
          <w:szCs w:val="28"/>
        </w:rPr>
        <w:t>AHJ</w:t>
      </w:r>
      <w:r w:rsidR="008673C5" w:rsidRPr="0039570D">
        <w:rPr>
          <w:rFonts w:ascii="Cambria" w:hAnsi="Cambria"/>
          <w:sz w:val="28"/>
          <w:szCs w:val="28"/>
        </w:rPr>
        <w:t xml:space="preserve"> </w:t>
      </w:r>
      <w:r w:rsidR="007A306C" w:rsidRPr="0039570D">
        <w:rPr>
          <w:rFonts w:ascii="Cambria" w:hAnsi="Cambria"/>
          <w:sz w:val="28"/>
          <w:szCs w:val="28"/>
        </w:rPr>
        <w:t>will evaluate and test the building to confirm preliminary readings that were submitted by third party contractor.</w:t>
      </w:r>
    </w:p>
    <w:p w:rsidR="00CB1006" w:rsidRPr="0039570D" w:rsidRDefault="00CB1006" w:rsidP="00DB5928">
      <w:pPr>
        <w:pStyle w:val="ListParagraph"/>
        <w:spacing w:after="160" w:line="240" w:lineRule="auto"/>
        <w:ind w:left="1440"/>
        <w:rPr>
          <w:rFonts w:ascii="Cambria" w:hAnsi="Cambria"/>
          <w:sz w:val="28"/>
          <w:szCs w:val="28"/>
        </w:rPr>
      </w:pPr>
    </w:p>
    <w:p w:rsidR="007A306C" w:rsidRPr="0039570D" w:rsidRDefault="007A306C" w:rsidP="00551F18">
      <w:pPr>
        <w:pStyle w:val="ListParagraph"/>
        <w:numPr>
          <w:ilvl w:val="0"/>
          <w:numId w:val="7"/>
        </w:numPr>
        <w:spacing w:after="160" w:line="240" w:lineRule="auto"/>
        <w:rPr>
          <w:rFonts w:ascii="Cambria" w:hAnsi="Cambria"/>
          <w:sz w:val="28"/>
          <w:szCs w:val="28"/>
        </w:rPr>
      </w:pPr>
      <w:r w:rsidRPr="0039570D">
        <w:rPr>
          <w:rFonts w:ascii="Cambria" w:hAnsi="Cambria"/>
          <w:sz w:val="28"/>
          <w:szCs w:val="28"/>
        </w:rPr>
        <w:t xml:space="preserve">If it is determined that a BDA system is required in the structure, it will be confirmed by </w:t>
      </w:r>
      <w:r w:rsidR="000B63AA" w:rsidRPr="0039570D">
        <w:rPr>
          <w:rFonts w:ascii="Cambria" w:hAnsi="Cambria"/>
          <w:sz w:val="28"/>
          <w:szCs w:val="28"/>
        </w:rPr>
        <w:t xml:space="preserve">the </w:t>
      </w:r>
      <w:r w:rsidR="00D24017" w:rsidRPr="0039570D">
        <w:rPr>
          <w:rFonts w:ascii="Cambria" w:hAnsi="Cambria"/>
          <w:sz w:val="28"/>
          <w:szCs w:val="28"/>
        </w:rPr>
        <w:t>AHJ</w:t>
      </w:r>
      <w:r w:rsidR="008673C5" w:rsidRPr="0039570D">
        <w:rPr>
          <w:rFonts w:ascii="Cambria" w:hAnsi="Cambria"/>
          <w:sz w:val="28"/>
          <w:szCs w:val="28"/>
        </w:rPr>
        <w:t xml:space="preserve"> </w:t>
      </w:r>
      <w:r w:rsidRPr="0039570D">
        <w:rPr>
          <w:rFonts w:ascii="Cambria" w:hAnsi="Cambria"/>
          <w:sz w:val="28"/>
          <w:szCs w:val="28"/>
        </w:rPr>
        <w:t>and their readings.</w:t>
      </w:r>
    </w:p>
    <w:p w:rsidR="00CB1006" w:rsidRPr="0039570D" w:rsidRDefault="00CB1006" w:rsidP="00DB5928">
      <w:pPr>
        <w:pStyle w:val="ListParagraph"/>
        <w:spacing w:after="160" w:line="240" w:lineRule="auto"/>
        <w:ind w:left="1440"/>
        <w:rPr>
          <w:rFonts w:ascii="Cambria" w:hAnsi="Cambria"/>
          <w:sz w:val="28"/>
          <w:szCs w:val="28"/>
        </w:rPr>
      </w:pPr>
    </w:p>
    <w:p w:rsidR="00CB1006" w:rsidRPr="0039570D" w:rsidRDefault="007A306C" w:rsidP="00551F18">
      <w:pPr>
        <w:pStyle w:val="ListParagraph"/>
        <w:numPr>
          <w:ilvl w:val="0"/>
          <w:numId w:val="7"/>
        </w:numPr>
        <w:spacing w:after="160" w:line="240" w:lineRule="auto"/>
        <w:rPr>
          <w:rFonts w:ascii="Cambria" w:hAnsi="Cambria"/>
          <w:sz w:val="28"/>
          <w:szCs w:val="28"/>
        </w:rPr>
      </w:pPr>
      <w:r w:rsidRPr="0039570D">
        <w:rPr>
          <w:rFonts w:ascii="Cambria" w:hAnsi="Cambria"/>
          <w:sz w:val="28"/>
          <w:szCs w:val="28"/>
        </w:rPr>
        <w:t xml:space="preserve">Plans will be submitted to </w:t>
      </w:r>
      <w:r w:rsidR="00D24017" w:rsidRPr="0039570D">
        <w:rPr>
          <w:rFonts w:ascii="Cambria" w:hAnsi="Cambria"/>
          <w:sz w:val="28"/>
          <w:szCs w:val="28"/>
        </w:rPr>
        <w:t>the AHJ</w:t>
      </w:r>
      <w:r w:rsidR="008673C5" w:rsidRPr="0039570D">
        <w:rPr>
          <w:rFonts w:ascii="Cambria" w:hAnsi="Cambria"/>
          <w:sz w:val="28"/>
          <w:szCs w:val="28"/>
        </w:rPr>
        <w:t xml:space="preserve"> </w:t>
      </w:r>
      <w:r w:rsidRPr="0039570D">
        <w:rPr>
          <w:rFonts w:ascii="Cambria" w:hAnsi="Cambria"/>
          <w:sz w:val="28"/>
          <w:szCs w:val="28"/>
        </w:rPr>
        <w:t xml:space="preserve">for review.  Once </w:t>
      </w:r>
      <w:r w:rsidR="00D24017" w:rsidRPr="0039570D">
        <w:rPr>
          <w:rFonts w:ascii="Cambria" w:hAnsi="Cambria"/>
          <w:sz w:val="28"/>
          <w:szCs w:val="28"/>
        </w:rPr>
        <w:t xml:space="preserve">the </w:t>
      </w:r>
      <w:r w:rsidRPr="0039570D">
        <w:rPr>
          <w:rFonts w:ascii="Cambria" w:hAnsi="Cambria"/>
          <w:sz w:val="28"/>
          <w:szCs w:val="28"/>
        </w:rPr>
        <w:t>plan</w:t>
      </w:r>
      <w:r w:rsidR="00D24017" w:rsidRPr="0039570D">
        <w:rPr>
          <w:rFonts w:ascii="Cambria" w:hAnsi="Cambria"/>
          <w:sz w:val="28"/>
          <w:szCs w:val="28"/>
        </w:rPr>
        <w:t>s</w:t>
      </w:r>
      <w:r w:rsidRPr="0039570D">
        <w:rPr>
          <w:rFonts w:ascii="Cambria" w:hAnsi="Cambria"/>
          <w:sz w:val="28"/>
          <w:szCs w:val="28"/>
        </w:rPr>
        <w:t xml:space="preserve"> </w:t>
      </w:r>
      <w:r w:rsidR="00D24017" w:rsidRPr="0039570D">
        <w:rPr>
          <w:rFonts w:ascii="Cambria" w:hAnsi="Cambria"/>
          <w:sz w:val="28"/>
          <w:szCs w:val="28"/>
        </w:rPr>
        <w:t>are</w:t>
      </w:r>
      <w:r w:rsidRPr="0039570D">
        <w:rPr>
          <w:rFonts w:ascii="Cambria" w:hAnsi="Cambria"/>
          <w:sz w:val="28"/>
          <w:szCs w:val="28"/>
        </w:rPr>
        <w:t xml:space="preserve"> </w:t>
      </w:r>
      <w:r w:rsidR="00B5306E">
        <w:rPr>
          <w:rFonts w:ascii="Cambria" w:hAnsi="Cambria"/>
          <w:sz w:val="28"/>
          <w:szCs w:val="28"/>
        </w:rPr>
        <w:t xml:space="preserve">AHJ </w:t>
      </w:r>
      <w:r w:rsidRPr="0039570D">
        <w:rPr>
          <w:rFonts w:ascii="Cambria" w:hAnsi="Cambria"/>
          <w:sz w:val="28"/>
          <w:szCs w:val="28"/>
        </w:rPr>
        <w:t>approved</w:t>
      </w:r>
      <w:r w:rsidR="00B5306E">
        <w:rPr>
          <w:rFonts w:ascii="Cambria" w:hAnsi="Cambria"/>
          <w:sz w:val="28"/>
          <w:szCs w:val="28"/>
        </w:rPr>
        <w:t>,</w:t>
      </w:r>
      <w:r w:rsidR="008673C5" w:rsidRPr="0039570D">
        <w:rPr>
          <w:rFonts w:ascii="Cambria" w:hAnsi="Cambria"/>
          <w:sz w:val="28"/>
          <w:szCs w:val="28"/>
        </w:rPr>
        <w:t xml:space="preserve"> </w:t>
      </w:r>
      <w:r w:rsidRPr="0039570D">
        <w:rPr>
          <w:rFonts w:ascii="Cambria" w:hAnsi="Cambria"/>
          <w:sz w:val="28"/>
          <w:szCs w:val="28"/>
        </w:rPr>
        <w:t>it will be stamped and signed on every page.</w:t>
      </w:r>
    </w:p>
    <w:p w:rsidR="00CB1006" w:rsidRPr="0039570D" w:rsidRDefault="00CB1006" w:rsidP="00DB5928">
      <w:pPr>
        <w:pStyle w:val="ListParagraph"/>
        <w:spacing w:after="160" w:line="240" w:lineRule="auto"/>
        <w:ind w:left="1440"/>
        <w:rPr>
          <w:rFonts w:ascii="Cambria" w:hAnsi="Cambria"/>
          <w:sz w:val="28"/>
          <w:szCs w:val="28"/>
        </w:rPr>
      </w:pPr>
    </w:p>
    <w:p w:rsidR="007A306C" w:rsidRPr="0039570D" w:rsidRDefault="00D24017" w:rsidP="00551F18">
      <w:pPr>
        <w:pStyle w:val="ListParagraph"/>
        <w:numPr>
          <w:ilvl w:val="0"/>
          <w:numId w:val="7"/>
        </w:numPr>
        <w:spacing w:after="160" w:line="240" w:lineRule="auto"/>
        <w:rPr>
          <w:rFonts w:ascii="Cambria" w:hAnsi="Cambria"/>
          <w:sz w:val="28"/>
          <w:szCs w:val="28"/>
        </w:rPr>
      </w:pPr>
      <w:r w:rsidRPr="0039570D">
        <w:rPr>
          <w:rFonts w:ascii="Cambria" w:hAnsi="Cambria"/>
          <w:sz w:val="28"/>
          <w:szCs w:val="28"/>
        </w:rPr>
        <w:t>The AHJ</w:t>
      </w:r>
      <w:r w:rsidR="008673C5" w:rsidRPr="0039570D">
        <w:rPr>
          <w:rFonts w:ascii="Cambria" w:hAnsi="Cambria"/>
          <w:sz w:val="28"/>
          <w:szCs w:val="28"/>
        </w:rPr>
        <w:t xml:space="preserve"> </w:t>
      </w:r>
      <w:r w:rsidR="00B867EC" w:rsidRPr="0039570D">
        <w:rPr>
          <w:rFonts w:ascii="Cambria" w:hAnsi="Cambria"/>
          <w:sz w:val="28"/>
          <w:szCs w:val="28"/>
        </w:rPr>
        <w:t xml:space="preserve">will email </w:t>
      </w:r>
      <w:r w:rsidR="008673C5" w:rsidRPr="0039570D">
        <w:rPr>
          <w:rFonts w:ascii="Cambria" w:hAnsi="Cambria"/>
          <w:sz w:val="28"/>
          <w:szCs w:val="28"/>
        </w:rPr>
        <w:t>Coral Gables</w:t>
      </w:r>
      <w:r w:rsidR="00B867EC" w:rsidRPr="0039570D">
        <w:rPr>
          <w:rFonts w:ascii="Cambria" w:hAnsi="Cambria"/>
          <w:sz w:val="28"/>
          <w:szCs w:val="28"/>
        </w:rPr>
        <w:t xml:space="preserve"> </w:t>
      </w:r>
      <w:r w:rsidR="007A306C" w:rsidRPr="0039570D">
        <w:rPr>
          <w:rFonts w:ascii="Cambria" w:hAnsi="Cambria"/>
          <w:sz w:val="28"/>
          <w:szCs w:val="28"/>
        </w:rPr>
        <w:t>Fire Prevention that your plans are ready for review by the Bureau.</w:t>
      </w:r>
    </w:p>
    <w:p w:rsidR="00CB1006" w:rsidRPr="0039570D" w:rsidRDefault="00CB1006" w:rsidP="00DB5928">
      <w:pPr>
        <w:pStyle w:val="ListParagraph"/>
        <w:spacing w:after="160" w:line="240" w:lineRule="auto"/>
        <w:ind w:left="1440"/>
        <w:rPr>
          <w:rFonts w:ascii="Cambria" w:hAnsi="Cambria"/>
          <w:sz w:val="28"/>
          <w:szCs w:val="28"/>
        </w:rPr>
      </w:pPr>
    </w:p>
    <w:p w:rsidR="00CB1006" w:rsidRPr="0039570D" w:rsidRDefault="007A306C" w:rsidP="00811250">
      <w:pPr>
        <w:pStyle w:val="ListParagraph"/>
        <w:numPr>
          <w:ilvl w:val="0"/>
          <w:numId w:val="7"/>
        </w:numPr>
        <w:spacing w:after="160" w:line="240" w:lineRule="auto"/>
        <w:jc w:val="both"/>
        <w:rPr>
          <w:rFonts w:ascii="Cambria" w:hAnsi="Cambria"/>
          <w:sz w:val="28"/>
          <w:szCs w:val="28"/>
        </w:rPr>
      </w:pPr>
      <w:r w:rsidRPr="0039570D">
        <w:rPr>
          <w:rFonts w:ascii="Cambria" w:hAnsi="Cambria"/>
          <w:sz w:val="28"/>
          <w:szCs w:val="28"/>
        </w:rPr>
        <w:t xml:space="preserve">Contractor will submit the original </w:t>
      </w:r>
      <w:r w:rsidR="00811250" w:rsidRPr="0039570D">
        <w:rPr>
          <w:rFonts w:ascii="Cambria" w:hAnsi="Cambria"/>
          <w:sz w:val="28"/>
          <w:szCs w:val="28"/>
        </w:rPr>
        <w:t xml:space="preserve">“AHJ stamped and signed” </w:t>
      </w:r>
      <w:r w:rsidRPr="0039570D">
        <w:rPr>
          <w:rFonts w:ascii="Cambria" w:hAnsi="Cambria"/>
          <w:sz w:val="28"/>
          <w:szCs w:val="28"/>
        </w:rPr>
        <w:t>shop drawings for verification</w:t>
      </w:r>
      <w:r w:rsidR="00811250" w:rsidRPr="0039570D">
        <w:rPr>
          <w:rFonts w:ascii="Cambria" w:hAnsi="Cambria"/>
          <w:sz w:val="28"/>
          <w:szCs w:val="28"/>
        </w:rPr>
        <w:t xml:space="preserve"> and </w:t>
      </w:r>
      <w:r w:rsidRPr="0039570D">
        <w:rPr>
          <w:rFonts w:ascii="Cambria" w:hAnsi="Cambria"/>
          <w:sz w:val="28"/>
          <w:szCs w:val="28"/>
        </w:rPr>
        <w:t xml:space="preserve">review by </w:t>
      </w:r>
      <w:r w:rsidR="008673C5" w:rsidRPr="0039570D">
        <w:rPr>
          <w:rFonts w:ascii="Cambria" w:hAnsi="Cambria"/>
          <w:sz w:val="28"/>
          <w:szCs w:val="28"/>
        </w:rPr>
        <w:t>Coral Gables</w:t>
      </w:r>
      <w:r w:rsidRPr="0039570D">
        <w:rPr>
          <w:rFonts w:ascii="Cambria" w:hAnsi="Cambria"/>
          <w:sz w:val="28"/>
          <w:szCs w:val="28"/>
        </w:rPr>
        <w:t xml:space="preserve"> Fire Prevention.</w:t>
      </w:r>
    </w:p>
    <w:p w:rsidR="00CB1006" w:rsidRPr="0039570D" w:rsidRDefault="00CB1006" w:rsidP="00DB5928">
      <w:pPr>
        <w:pStyle w:val="ListParagraph"/>
        <w:spacing w:after="160" w:line="240" w:lineRule="auto"/>
        <w:ind w:left="1440"/>
        <w:rPr>
          <w:rFonts w:ascii="Cambria" w:hAnsi="Cambria"/>
          <w:sz w:val="28"/>
          <w:szCs w:val="28"/>
        </w:rPr>
      </w:pPr>
    </w:p>
    <w:p w:rsidR="007A306C" w:rsidRPr="0039570D" w:rsidRDefault="007A306C" w:rsidP="00551F18">
      <w:pPr>
        <w:pStyle w:val="ListParagraph"/>
        <w:numPr>
          <w:ilvl w:val="0"/>
          <w:numId w:val="7"/>
        </w:numPr>
        <w:spacing w:after="160" w:line="240" w:lineRule="auto"/>
        <w:rPr>
          <w:rFonts w:ascii="Cambria" w:hAnsi="Cambria"/>
          <w:sz w:val="28"/>
          <w:szCs w:val="28"/>
        </w:rPr>
      </w:pPr>
      <w:r w:rsidRPr="0039570D">
        <w:rPr>
          <w:rFonts w:ascii="Cambria" w:hAnsi="Cambria"/>
          <w:sz w:val="28"/>
          <w:szCs w:val="28"/>
        </w:rPr>
        <w:t xml:space="preserve">When </w:t>
      </w:r>
      <w:r w:rsidR="006D3829" w:rsidRPr="0039570D">
        <w:rPr>
          <w:rFonts w:ascii="Cambria" w:hAnsi="Cambria"/>
          <w:sz w:val="28"/>
          <w:szCs w:val="28"/>
        </w:rPr>
        <w:t>Coral Gables</w:t>
      </w:r>
      <w:r w:rsidRPr="0039570D">
        <w:rPr>
          <w:rFonts w:ascii="Cambria" w:hAnsi="Cambria"/>
          <w:sz w:val="28"/>
          <w:szCs w:val="28"/>
        </w:rPr>
        <w:t xml:space="preserve"> Fire Prevention reviews and approves the plans, the Contractor will need to pull the proper permits.</w:t>
      </w:r>
    </w:p>
    <w:p w:rsidR="00CB1006" w:rsidRPr="0039570D" w:rsidRDefault="00CB1006" w:rsidP="00DB5928">
      <w:pPr>
        <w:pStyle w:val="ListParagraph"/>
        <w:spacing w:after="160" w:line="240" w:lineRule="auto"/>
        <w:ind w:left="1440"/>
        <w:rPr>
          <w:rFonts w:ascii="Cambria" w:hAnsi="Cambria"/>
          <w:sz w:val="28"/>
          <w:szCs w:val="28"/>
        </w:rPr>
      </w:pPr>
    </w:p>
    <w:p w:rsidR="00CB1006" w:rsidRPr="0039570D" w:rsidRDefault="007A306C" w:rsidP="00551F18">
      <w:pPr>
        <w:pStyle w:val="ListParagraph"/>
        <w:numPr>
          <w:ilvl w:val="0"/>
          <w:numId w:val="7"/>
        </w:numPr>
        <w:spacing w:after="160" w:line="240" w:lineRule="auto"/>
        <w:rPr>
          <w:rFonts w:ascii="Cambria" w:hAnsi="Cambria"/>
          <w:sz w:val="28"/>
          <w:szCs w:val="28"/>
        </w:rPr>
      </w:pPr>
      <w:r w:rsidRPr="0039570D">
        <w:rPr>
          <w:rFonts w:ascii="Cambria" w:hAnsi="Cambria"/>
          <w:sz w:val="28"/>
          <w:szCs w:val="28"/>
        </w:rPr>
        <w:t>When installation work is commenced, the appropriate inspections will be coordinated with</w:t>
      </w:r>
      <w:r w:rsidR="00D24017" w:rsidRPr="0039570D">
        <w:rPr>
          <w:rFonts w:ascii="Cambria" w:hAnsi="Cambria"/>
          <w:sz w:val="28"/>
          <w:szCs w:val="28"/>
        </w:rPr>
        <w:t xml:space="preserve"> the AHJ</w:t>
      </w:r>
      <w:r w:rsidRPr="0039570D">
        <w:rPr>
          <w:rFonts w:ascii="Cambria" w:hAnsi="Cambria"/>
          <w:sz w:val="28"/>
          <w:szCs w:val="28"/>
        </w:rPr>
        <w:t>.</w:t>
      </w:r>
    </w:p>
    <w:p w:rsidR="00CB1006" w:rsidRPr="0039570D" w:rsidRDefault="00CB1006" w:rsidP="00DB5928">
      <w:pPr>
        <w:pStyle w:val="ListParagraph"/>
        <w:spacing w:after="160" w:line="240" w:lineRule="auto"/>
        <w:ind w:left="1440"/>
        <w:rPr>
          <w:rFonts w:ascii="Cambria" w:hAnsi="Cambria"/>
          <w:sz w:val="28"/>
          <w:szCs w:val="28"/>
        </w:rPr>
      </w:pPr>
    </w:p>
    <w:p w:rsidR="00B867EC" w:rsidRPr="0039570D" w:rsidRDefault="00B234B9" w:rsidP="00551F18">
      <w:pPr>
        <w:pStyle w:val="ListParagraph"/>
        <w:numPr>
          <w:ilvl w:val="0"/>
          <w:numId w:val="7"/>
        </w:numPr>
        <w:spacing w:after="160" w:line="240" w:lineRule="auto"/>
        <w:rPr>
          <w:rFonts w:ascii="Cambria" w:hAnsi="Cambria"/>
          <w:sz w:val="28"/>
          <w:szCs w:val="28"/>
        </w:rPr>
      </w:pPr>
      <w:r w:rsidRPr="0039570D">
        <w:rPr>
          <w:rFonts w:ascii="Cambria" w:hAnsi="Cambria"/>
          <w:sz w:val="28"/>
          <w:szCs w:val="28"/>
        </w:rPr>
        <w:lastRenderedPageBreak/>
        <w:t xml:space="preserve">When </w:t>
      </w:r>
      <w:r w:rsidR="00D24017" w:rsidRPr="0039570D">
        <w:rPr>
          <w:rFonts w:ascii="Cambria" w:hAnsi="Cambria"/>
          <w:sz w:val="28"/>
          <w:szCs w:val="28"/>
        </w:rPr>
        <w:t>the AHJ</w:t>
      </w:r>
      <w:r w:rsidR="008673C5" w:rsidRPr="0039570D">
        <w:rPr>
          <w:rFonts w:ascii="Cambria" w:hAnsi="Cambria"/>
          <w:sz w:val="28"/>
          <w:szCs w:val="28"/>
        </w:rPr>
        <w:t xml:space="preserve"> </w:t>
      </w:r>
      <w:r w:rsidRPr="0039570D">
        <w:rPr>
          <w:rFonts w:ascii="Cambria" w:hAnsi="Cambria"/>
          <w:sz w:val="28"/>
          <w:szCs w:val="28"/>
        </w:rPr>
        <w:t>approve</w:t>
      </w:r>
      <w:r w:rsidR="0039570D">
        <w:rPr>
          <w:rFonts w:ascii="Cambria" w:hAnsi="Cambria"/>
          <w:sz w:val="28"/>
          <w:szCs w:val="28"/>
        </w:rPr>
        <w:t>s</w:t>
      </w:r>
      <w:r w:rsidRPr="0039570D">
        <w:rPr>
          <w:rFonts w:ascii="Cambria" w:hAnsi="Cambria"/>
          <w:sz w:val="28"/>
          <w:szCs w:val="28"/>
        </w:rPr>
        <w:t xml:space="preserve"> </w:t>
      </w:r>
      <w:r w:rsidR="007A306C" w:rsidRPr="0039570D">
        <w:rPr>
          <w:rFonts w:ascii="Cambria" w:hAnsi="Cambria"/>
          <w:sz w:val="28"/>
          <w:szCs w:val="28"/>
        </w:rPr>
        <w:t>the final inspection</w:t>
      </w:r>
      <w:r w:rsidR="00551F18" w:rsidRPr="0039570D">
        <w:rPr>
          <w:rFonts w:ascii="Cambria" w:hAnsi="Cambria"/>
          <w:sz w:val="28"/>
          <w:szCs w:val="28"/>
        </w:rPr>
        <w:t>,</w:t>
      </w:r>
      <w:r w:rsidR="007A306C" w:rsidRPr="0039570D">
        <w:rPr>
          <w:rFonts w:ascii="Cambria" w:hAnsi="Cambria"/>
          <w:sz w:val="28"/>
          <w:szCs w:val="28"/>
        </w:rPr>
        <w:t xml:space="preserve"> an email will be sent to </w:t>
      </w:r>
      <w:r w:rsidRPr="0039570D">
        <w:rPr>
          <w:rFonts w:ascii="Cambria" w:hAnsi="Cambria"/>
          <w:sz w:val="28"/>
          <w:szCs w:val="28"/>
        </w:rPr>
        <w:t xml:space="preserve">Coral Gables </w:t>
      </w:r>
      <w:r w:rsidR="007A306C" w:rsidRPr="0039570D">
        <w:rPr>
          <w:rFonts w:ascii="Cambria" w:hAnsi="Cambria"/>
          <w:sz w:val="28"/>
          <w:szCs w:val="28"/>
        </w:rPr>
        <w:t>Fire Prevention</w:t>
      </w:r>
      <w:r w:rsidR="00551F18" w:rsidRPr="0039570D">
        <w:rPr>
          <w:rFonts w:ascii="Cambria" w:hAnsi="Cambria"/>
          <w:sz w:val="28"/>
          <w:szCs w:val="28"/>
        </w:rPr>
        <w:t xml:space="preserve"> </w:t>
      </w:r>
      <w:r w:rsidRPr="0039570D">
        <w:rPr>
          <w:rFonts w:ascii="Cambria" w:hAnsi="Cambria"/>
          <w:sz w:val="28"/>
          <w:szCs w:val="28"/>
        </w:rPr>
        <w:t>indicating the results</w:t>
      </w:r>
      <w:r w:rsidR="007A306C" w:rsidRPr="0039570D">
        <w:rPr>
          <w:rFonts w:ascii="Cambria" w:hAnsi="Cambria"/>
          <w:sz w:val="28"/>
          <w:szCs w:val="28"/>
        </w:rPr>
        <w:t xml:space="preserve">. </w:t>
      </w:r>
    </w:p>
    <w:p w:rsidR="00CB1006" w:rsidRPr="0039570D" w:rsidRDefault="00CB1006" w:rsidP="00DB5928">
      <w:pPr>
        <w:pStyle w:val="ListParagraph"/>
        <w:spacing w:after="160" w:line="240" w:lineRule="auto"/>
        <w:ind w:left="1440"/>
        <w:rPr>
          <w:rFonts w:ascii="Cambria" w:hAnsi="Cambria"/>
          <w:sz w:val="28"/>
          <w:szCs w:val="28"/>
        </w:rPr>
      </w:pPr>
    </w:p>
    <w:p w:rsidR="00EA0A1C" w:rsidRPr="0039570D" w:rsidRDefault="007A306C" w:rsidP="00551F18">
      <w:pPr>
        <w:pStyle w:val="ListParagraph"/>
        <w:numPr>
          <w:ilvl w:val="0"/>
          <w:numId w:val="7"/>
        </w:numPr>
        <w:spacing w:after="160" w:line="240" w:lineRule="auto"/>
        <w:rPr>
          <w:rFonts w:ascii="Cambria" w:hAnsi="Cambria"/>
          <w:sz w:val="28"/>
          <w:szCs w:val="28"/>
        </w:rPr>
      </w:pPr>
      <w:r w:rsidRPr="0039570D">
        <w:rPr>
          <w:rFonts w:ascii="Cambria" w:hAnsi="Cambria"/>
          <w:sz w:val="28"/>
          <w:szCs w:val="28"/>
        </w:rPr>
        <w:t xml:space="preserve">When </w:t>
      </w:r>
      <w:r w:rsidR="006D3829" w:rsidRPr="0039570D">
        <w:rPr>
          <w:rFonts w:ascii="Cambria" w:hAnsi="Cambria"/>
          <w:sz w:val="28"/>
          <w:szCs w:val="28"/>
        </w:rPr>
        <w:t xml:space="preserve">Coral Gables </w:t>
      </w:r>
      <w:r w:rsidRPr="0039570D">
        <w:rPr>
          <w:rFonts w:ascii="Cambria" w:hAnsi="Cambria"/>
          <w:sz w:val="28"/>
          <w:szCs w:val="28"/>
        </w:rPr>
        <w:t>Fire Prevention receives the email, the contra</w:t>
      </w:r>
      <w:r w:rsidR="002E3881" w:rsidRPr="0039570D">
        <w:rPr>
          <w:rFonts w:ascii="Cambria" w:hAnsi="Cambria"/>
          <w:sz w:val="28"/>
          <w:szCs w:val="28"/>
        </w:rPr>
        <w:t xml:space="preserve">ctor may </w:t>
      </w:r>
      <w:r w:rsidRPr="0039570D">
        <w:rPr>
          <w:rFonts w:ascii="Cambria" w:hAnsi="Cambria"/>
          <w:sz w:val="28"/>
          <w:szCs w:val="28"/>
        </w:rPr>
        <w:t>call in the fire portion of the permit.</w:t>
      </w:r>
    </w:p>
    <w:sectPr w:rsidR="00EA0A1C" w:rsidRPr="0039570D" w:rsidSect="007231C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B1C" w:rsidRDefault="00150B1C" w:rsidP="004B57A1">
      <w:pPr>
        <w:spacing w:after="0" w:line="240" w:lineRule="auto"/>
      </w:pPr>
      <w:r>
        <w:separator/>
      </w:r>
    </w:p>
  </w:endnote>
  <w:endnote w:type="continuationSeparator" w:id="0">
    <w:p w:rsidR="00150B1C" w:rsidRDefault="00150B1C" w:rsidP="004B5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002" w:rsidRDefault="00763002">
    <w:pPr>
      <w:pStyle w:val="Footer"/>
      <w:rPr>
        <w:b/>
        <w:bCs/>
        <w:noProof/>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341B8" w:rsidRPr="00F341B8">
      <w:rPr>
        <w:b/>
        <w:bCs/>
        <w:noProof/>
      </w:rPr>
      <w:t>17</w:t>
    </w:r>
    <w:r>
      <w:rPr>
        <w:b/>
        <w:bCs/>
        <w:noProof/>
      </w:rPr>
      <w:fldChar w:fldCharType="end"/>
    </w:r>
    <w:r w:rsidR="0072512C">
      <w:rPr>
        <w:b/>
        <w:bCs/>
        <w:noProof/>
      </w:rPr>
      <w:t xml:space="preserve"> of 1</w:t>
    </w:r>
    <w:r w:rsidR="00D5071B">
      <w:rPr>
        <w:b/>
        <w:bCs/>
        <w:noProof/>
      </w:rPr>
      <w:t>8</w:t>
    </w:r>
  </w:p>
  <w:p w:rsidR="005F7CB5" w:rsidRPr="001335CB" w:rsidRDefault="005F7CB5" w:rsidP="005F7CB5">
    <w:pPr>
      <w:pStyle w:val="Footer"/>
      <w:rPr>
        <w:sz w:val="16"/>
        <w:szCs w:val="16"/>
      </w:rPr>
    </w:pPr>
    <w:r w:rsidRPr="005F7CB5">
      <w:rPr>
        <w:b/>
        <w:bCs/>
        <w:noProof/>
        <w:sz w:val="16"/>
        <w:szCs w:val="16"/>
      </w:rPr>
      <w:t xml:space="preserve"> </w:t>
    </w:r>
  </w:p>
  <w:p w:rsidR="00763002" w:rsidRPr="001335CB" w:rsidRDefault="00763002">
    <w:pPr>
      <w:pStyle w:val="Footer"/>
      <w:rPr>
        <w:sz w:val="16"/>
        <w:szCs w:val="16"/>
      </w:rPr>
    </w:pPr>
  </w:p>
  <w:p w:rsidR="00763002" w:rsidRDefault="007630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B1C" w:rsidRDefault="00150B1C" w:rsidP="004B57A1">
      <w:pPr>
        <w:spacing w:after="0" w:line="240" w:lineRule="auto"/>
      </w:pPr>
      <w:r>
        <w:separator/>
      </w:r>
    </w:p>
  </w:footnote>
  <w:footnote w:type="continuationSeparator" w:id="0">
    <w:p w:rsidR="00150B1C" w:rsidRDefault="00150B1C" w:rsidP="004B57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6CBB"/>
    <w:multiLevelType w:val="hybridMultilevel"/>
    <w:tmpl w:val="0756ECFC"/>
    <w:lvl w:ilvl="0" w:tplc="0038A47C">
      <w:start w:val="1"/>
      <w:numFmt w:val="bullet"/>
      <w:lvlText w:val=""/>
      <w:lvlJc w:val="left"/>
      <w:pPr>
        <w:ind w:left="720" w:hanging="360"/>
      </w:pPr>
      <w:rPr>
        <w:rFonts w:ascii="Symbol" w:hAnsi="Symbol"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F4C79"/>
    <w:multiLevelType w:val="hybridMultilevel"/>
    <w:tmpl w:val="203297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004D4"/>
    <w:multiLevelType w:val="hybridMultilevel"/>
    <w:tmpl w:val="84FEA7BE"/>
    <w:lvl w:ilvl="0" w:tplc="B358E1DA">
      <w:start w:val="1"/>
      <w:numFmt w:val="bullet"/>
      <w:lvlText w:val=""/>
      <w:lvlJc w:val="left"/>
      <w:pPr>
        <w:ind w:left="720" w:hanging="360"/>
      </w:pPr>
      <w:rPr>
        <w:rFonts w:ascii="Symbol" w:hAnsi="Symbol"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A2B2D"/>
    <w:multiLevelType w:val="hybridMultilevel"/>
    <w:tmpl w:val="1BC6C008"/>
    <w:lvl w:ilvl="0" w:tplc="9B7C7092">
      <w:start w:val="1"/>
      <w:numFmt w:val="decimal"/>
      <w:lvlText w:val="%1."/>
      <w:lvlJc w:val="left"/>
      <w:pPr>
        <w:ind w:left="1440" w:hanging="72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C42DEC"/>
    <w:multiLevelType w:val="hybridMultilevel"/>
    <w:tmpl w:val="CD385BC2"/>
    <w:lvl w:ilvl="0" w:tplc="0409000F">
      <w:start w:val="1"/>
      <w:numFmt w:val="decimal"/>
      <w:lvlText w:val="%1."/>
      <w:lvlJc w:val="left"/>
      <w:pPr>
        <w:ind w:left="1440" w:hanging="72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57124D"/>
    <w:multiLevelType w:val="hybridMultilevel"/>
    <w:tmpl w:val="37FC1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A679C"/>
    <w:multiLevelType w:val="hybridMultilevel"/>
    <w:tmpl w:val="2624826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2D7"/>
    <w:rsid w:val="0000782D"/>
    <w:rsid w:val="00046772"/>
    <w:rsid w:val="000A56AB"/>
    <w:rsid w:val="000B597C"/>
    <w:rsid w:val="000B63AA"/>
    <w:rsid w:val="000D6DCF"/>
    <w:rsid w:val="000D74DB"/>
    <w:rsid w:val="000F302D"/>
    <w:rsid w:val="00116C76"/>
    <w:rsid w:val="00127978"/>
    <w:rsid w:val="001335CB"/>
    <w:rsid w:val="001466C6"/>
    <w:rsid w:val="00146B41"/>
    <w:rsid w:val="00150B1C"/>
    <w:rsid w:val="001539F6"/>
    <w:rsid w:val="00154C5F"/>
    <w:rsid w:val="001721BB"/>
    <w:rsid w:val="0018346D"/>
    <w:rsid w:val="001B4C8D"/>
    <w:rsid w:val="001E46AF"/>
    <w:rsid w:val="001F27A8"/>
    <w:rsid w:val="001F7BA1"/>
    <w:rsid w:val="00215CED"/>
    <w:rsid w:val="00230B69"/>
    <w:rsid w:val="002353BA"/>
    <w:rsid w:val="00241B7E"/>
    <w:rsid w:val="00242CA1"/>
    <w:rsid w:val="00243CE1"/>
    <w:rsid w:val="00263B51"/>
    <w:rsid w:val="00266D20"/>
    <w:rsid w:val="00267684"/>
    <w:rsid w:val="00275FF2"/>
    <w:rsid w:val="00293B6A"/>
    <w:rsid w:val="002A4652"/>
    <w:rsid w:val="002B5C76"/>
    <w:rsid w:val="002D0BCE"/>
    <w:rsid w:val="002D7955"/>
    <w:rsid w:val="002E3881"/>
    <w:rsid w:val="002E4A6F"/>
    <w:rsid w:val="00306047"/>
    <w:rsid w:val="00306ED6"/>
    <w:rsid w:val="00312F14"/>
    <w:rsid w:val="00315E4A"/>
    <w:rsid w:val="003537AD"/>
    <w:rsid w:val="00360020"/>
    <w:rsid w:val="0039570D"/>
    <w:rsid w:val="00395A67"/>
    <w:rsid w:val="003A0E37"/>
    <w:rsid w:val="003A0FAC"/>
    <w:rsid w:val="003C3594"/>
    <w:rsid w:val="003E093B"/>
    <w:rsid w:val="003E7B13"/>
    <w:rsid w:val="003F3248"/>
    <w:rsid w:val="003F7E8F"/>
    <w:rsid w:val="00412FB0"/>
    <w:rsid w:val="00415DE9"/>
    <w:rsid w:val="0043386E"/>
    <w:rsid w:val="0048040B"/>
    <w:rsid w:val="004809A0"/>
    <w:rsid w:val="00494D9A"/>
    <w:rsid w:val="004B2518"/>
    <w:rsid w:val="004B57A1"/>
    <w:rsid w:val="004C08BF"/>
    <w:rsid w:val="004C4BA5"/>
    <w:rsid w:val="004C6D26"/>
    <w:rsid w:val="004D1FBE"/>
    <w:rsid w:val="004D2E9B"/>
    <w:rsid w:val="004D3DB1"/>
    <w:rsid w:val="004F43D5"/>
    <w:rsid w:val="00500991"/>
    <w:rsid w:val="0051362F"/>
    <w:rsid w:val="005504DF"/>
    <w:rsid w:val="00551F18"/>
    <w:rsid w:val="00561FC7"/>
    <w:rsid w:val="005705C5"/>
    <w:rsid w:val="0058254E"/>
    <w:rsid w:val="005B2D88"/>
    <w:rsid w:val="005C43E0"/>
    <w:rsid w:val="005E237F"/>
    <w:rsid w:val="005E423A"/>
    <w:rsid w:val="005F1D1F"/>
    <w:rsid w:val="005F7CB5"/>
    <w:rsid w:val="00615523"/>
    <w:rsid w:val="00643159"/>
    <w:rsid w:val="00644C74"/>
    <w:rsid w:val="006512B7"/>
    <w:rsid w:val="00652711"/>
    <w:rsid w:val="00657619"/>
    <w:rsid w:val="00663948"/>
    <w:rsid w:val="00664B87"/>
    <w:rsid w:val="006B2CE1"/>
    <w:rsid w:val="006B339C"/>
    <w:rsid w:val="006C41EA"/>
    <w:rsid w:val="006D17B5"/>
    <w:rsid w:val="006D3829"/>
    <w:rsid w:val="007041E3"/>
    <w:rsid w:val="00715CB0"/>
    <w:rsid w:val="007231C2"/>
    <w:rsid w:val="0072512C"/>
    <w:rsid w:val="00726A37"/>
    <w:rsid w:val="00757D42"/>
    <w:rsid w:val="00763002"/>
    <w:rsid w:val="00765D5E"/>
    <w:rsid w:val="007824D2"/>
    <w:rsid w:val="00790FBB"/>
    <w:rsid w:val="00797544"/>
    <w:rsid w:val="007A306C"/>
    <w:rsid w:val="007B75F4"/>
    <w:rsid w:val="007C797B"/>
    <w:rsid w:val="007D49CD"/>
    <w:rsid w:val="007D603C"/>
    <w:rsid w:val="00811250"/>
    <w:rsid w:val="00813A49"/>
    <w:rsid w:val="00846DBE"/>
    <w:rsid w:val="008673C5"/>
    <w:rsid w:val="0087178F"/>
    <w:rsid w:val="008828F6"/>
    <w:rsid w:val="00883F82"/>
    <w:rsid w:val="008867E8"/>
    <w:rsid w:val="00890152"/>
    <w:rsid w:val="008A11CE"/>
    <w:rsid w:val="008A1B5E"/>
    <w:rsid w:val="009364C8"/>
    <w:rsid w:val="009A129A"/>
    <w:rsid w:val="009C590D"/>
    <w:rsid w:val="00A129A4"/>
    <w:rsid w:val="00A23EE3"/>
    <w:rsid w:val="00A65A48"/>
    <w:rsid w:val="00A71E6E"/>
    <w:rsid w:val="00A75D93"/>
    <w:rsid w:val="00A86E64"/>
    <w:rsid w:val="00AB1430"/>
    <w:rsid w:val="00AC214B"/>
    <w:rsid w:val="00AD023F"/>
    <w:rsid w:val="00AD3E71"/>
    <w:rsid w:val="00AE64D5"/>
    <w:rsid w:val="00B05965"/>
    <w:rsid w:val="00B10964"/>
    <w:rsid w:val="00B234B9"/>
    <w:rsid w:val="00B33757"/>
    <w:rsid w:val="00B5306E"/>
    <w:rsid w:val="00B74F3A"/>
    <w:rsid w:val="00B7618C"/>
    <w:rsid w:val="00B77570"/>
    <w:rsid w:val="00B77E2F"/>
    <w:rsid w:val="00B867EC"/>
    <w:rsid w:val="00BB028D"/>
    <w:rsid w:val="00BB27B0"/>
    <w:rsid w:val="00BC2F29"/>
    <w:rsid w:val="00BC642E"/>
    <w:rsid w:val="00BC71C5"/>
    <w:rsid w:val="00BE7DFA"/>
    <w:rsid w:val="00BF1768"/>
    <w:rsid w:val="00C00781"/>
    <w:rsid w:val="00C21D24"/>
    <w:rsid w:val="00C31605"/>
    <w:rsid w:val="00C31BB5"/>
    <w:rsid w:val="00C41E97"/>
    <w:rsid w:val="00C42EBC"/>
    <w:rsid w:val="00C5788F"/>
    <w:rsid w:val="00C63864"/>
    <w:rsid w:val="00C85658"/>
    <w:rsid w:val="00C94B34"/>
    <w:rsid w:val="00CA4A36"/>
    <w:rsid w:val="00CA6349"/>
    <w:rsid w:val="00CB1006"/>
    <w:rsid w:val="00CC22E0"/>
    <w:rsid w:val="00CE0DFD"/>
    <w:rsid w:val="00CE6233"/>
    <w:rsid w:val="00CE7D10"/>
    <w:rsid w:val="00CF01ED"/>
    <w:rsid w:val="00CF0ABB"/>
    <w:rsid w:val="00D13CF6"/>
    <w:rsid w:val="00D178B9"/>
    <w:rsid w:val="00D20F71"/>
    <w:rsid w:val="00D24017"/>
    <w:rsid w:val="00D5071B"/>
    <w:rsid w:val="00DA544D"/>
    <w:rsid w:val="00DB2EE3"/>
    <w:rsid w:val="00DB5928"/>
    <w:rsid w:val="00DC129B"/>
    <w:rsid w:val="00DC3509"/>
    <w:rsid w:val="00E03A00"/>
    <w:rsid w:val="00E16C11"/>
    <w:rsid w:val="00E2203D"/>
    <w:rsid w:val="00E23733"/>
    <w:rsid w:val="00E716D5"/>
    <w:rsid w:val="00E91B42"/>
    <w:rsid w:val="00EA0A1C"/>
    <w:rsid w:val="00EB18B4"/>
    <w:rsid w:val="00EB31D3"/>
    <w:rsid w:val="00EC70C0"/>
    <w:rsid w:val="00ED2A98"/>
    <w:rsid w:val="00EE4171"/>
    <w:rsid w:val="00EF28FF"/>
    <w:rsid w:val="00F122D7"/>
    <w:rsid w:val="00F14842"/>
    <w:rsid w:val="00F16FED"/>
    <w:rsid w:val="00F2406D"/>
    <w:rsid w:val="00F30044"/>
    <w:rsid w:val="00F341B8"/>
    <w:rsid w:val="00F43E3E"/>
    <w:rsid w:val="00F6041E"/>
    <w:rsid w:val="00F6453D"/>
    <w:rsid w:val="00F929AD"/>
    <w:rsid w:val="00FA36E5"/>
    <w:rsid w:val="00FB33A0"/>
    <w:rsid w:val="00FB399C"/>
    <w:rsid w:val="00FC3D8E"/>
    <w:rsid w:val="00FD20F2"/>
    <w:rsid w:val="00FD3B96"/>
    <w:rsid w:val="00FE2EDE"/>
    <w:rsid w:val="00FE4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CE86A"/>
  <w15:docId w15:val="{3DE6DCBD-1D6E-4B63-AE7E-19F5982D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22D7"/>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F12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D7"/>
    <w:rPr>
      <w:rFonts w:ascii="Tahoma" w:hAnsi="Tahoma" w:cs="Tahoma"/>
      <w:sz w:val="16"/>
      <w:szCs w:val="16"/>
    </w:rPr>
  </w:style>
  <w:style w:type="paragraph" w:styleId="ListParagraph">
    <w:name w:val="List Paragraph"/>
    <w:basedOn w:val="Normal"/>
    <w:uiPriority w:val="34"/>
    <w:qFormat/>
    <w:rsid w:val="006D17B5"/>
    <w:pPr>
      <w:ind w:left="720"/>
      <w:contextualSpacing/>
    </w:pPr>
  </w:style>
  <w:style w:type="character" w:styleId="Hyperlink">
    <w:name w:val="Hyperlink"/>
    <w:basedOn w:val="DefaultParagraphFont"/>
    <w:uiPriority w:val="99"/>
    <w:unhideWhenUsed/>
    <w:rsid w:val="0048040B"/>
    <w:rPr>
      <w:color w:val="0000FF" w:themeColor="hyperlink"/>
      <w:u w:val="single"/>
    </w:rPr>
  </w:style>
  <w:style w:type="paragraph" w:styleId="Header">
    <w:name w:val="header"/>
    <w:basedOn w:val="Normal"/>
    <w:link w:val="HeaderChar"/>
    <w:uiPriority w:val="99"/>
    <w:unhideWhenUsed/>
    <w:rsid w:val="004B5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7A1"/>
  </w:style>
  <w:style w:type="paragraph" w:styleId="Footer">
    <w:name w:val="footer"/>
    <w:basedOn w:val="Normal"/>
    <w:link w:val="FooterChar"/>
    <w:uiPriority w:val="99"/>
    <w:unhideWhenUsed/>
    <w:rsid w:val="004B5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7A1"/>
  </w:style>
  <w:style w:type="character" w:styleId="CommentReference">
    <w:name w:val="annotation reference"/>
    <w:basedOn w:val="DefaultParagraphFont"/>
    <w:uiPriority w:val="99"/>
    <w:semiHidden/>
    <w:unhideWhenUsed/>
    <w:rsid w:val="00A71E6E"/>
    <w:rPr>
      <w:sz w:val="16"/>
      <w:szCs w:val="16"/>
    </w:rPr>
  </w:style>
  <w:style w:type="paragraph" w:styleId="CommentText">
    <w:name w:val="annotation text"/>
    <w:basedOn w:val="Normal"/>
    <w:link w:val="CommentTextChar"/>
    <w:uiPriority w:val="99"/>
    <w:semiHidden/>
    <w:unhideWhenUsed/>
    <w:rsid w:val="00A71E6E"/>
    <w:pPr>
      <w:spacing w:line="240" w:lineRule="auto"/>
    </w:pPr>
    <w:rPr>
      <w:sz w:val="20"/>
      <w:szCs w:val="20"/>
    </w:rPr>
  </w:style>
  <w:style w:type="character" w:customStyle="1" w:styleId="CommentTextChar">
    <w:name w:val="Comment Text Char"/>
    <w:basedOn w:val="DefaultParagraphFont"/>
    <w:link w:val="CommentText"/>
    <w:uiPriority w:val="99"/>
    <w:semiHidden/>
    <w:rsid w:val="00A71E6E"/>
    <w:rPr>
      <w:sz w:val="20"/>
      <w:szCs w:val="20"/>
    </w:rPr>
  </w:style>
  <w:style w:type="paragraph" w:styleId="CommentSubject">
    <w:name w:val="annotation subject"/>
    <w:basedOn w:val="CommentText"/>
    <w:next w:val="CommentText"/>
    <w:link w:val="CommentSubjectChar"/>
    <w:uiPriority w:val="99"/>
    <w:semiHidden/>
    <w:unhideWhenUsed/>
    <w:rsid w:val="00A71E6E"/>
    <w:rPr>
      <w:b/>
      <w:bCs/>
    </w:rPr>
  </w:style>
  <w:style w:type="character" w:customStyle="1" w:styleId="CommentSubjectChar">
    <w:name w:val="Comment Subject Char"/>
    <w:basedOn w:val="CommentTextChar"/>
    <w:link w:val="CommentSubject"/>
    <w:uiPriority w:val="99"/>
    <w:semiHidden/>
    <w:rsid w:val="00A71E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85546">
      <w:bodyDiv w:val="1"/>
      <w:marLeft w:val="0"/>
      <w:marRight w:val="0"/>
      <w:marTop w:val="0"/>
      <w:marBottom w:val="0"/>
      <w:divBdr>
        <w:top w:val="none" w:sz="0" w:space="0" w:color="auto"/>
        <w:left w:val="none" w:sz="0" w:space="0" w:color="auto"/>
        <w:bottom w:val="none" w:sz="0" w:space="0" w:color="auto"/>
        <w:right w:val="none" w:sz="0" w:space="0" w:color="auto"/>
      </w:divBdr>
    </w:div>
    <w:div w:id="83410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swift@coralgabl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wift@coralgable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swift@coralgable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39016-041C-48BA-8A1F-445D5962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3578</Words>
  <Characters>20396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City of Miami</Company>
  <LinksUpToDate>false</LinksUpToDate>
  <CharactersWithSpaces>23927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 Killings</dc:creator>
  <cp:lastModifiedBy>Easley, Troy</cp:lastModifiedBy>
  <cp:revision>6</cp:revision>
  <cp:lastPrinted>2017-01-17T19:14:00Z</cp:lastPrinted>
  <dcterms:created xsi:type="dcterms:W3CDTF">2019-08-14T19:20:00Z</dcterms:created>
  <dcterms:modified xsi:type="dcterms:W3CDTF">2019-09-04T15:25:00Z</dcterms:modified>
</cp:coreProperties>
</file>